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5A" w:rsidRPr="009C374D" w:rsidRDefault="0080455A" w:rsidP="00337422">
      <w:pPr>
        <w:pStyle w:val="Heading1"/>
        <w:tabs>
          <w:tab w:val="left" w:pos="0"/>
        </w:tabs>
        <w:spacing w:before="0" w:after="0" w:line="240" w:lineRule="auto"/>
        <w:ind w:right="203" w:firstLine="0"/>
        <w:jc w:val="center"/>
        <w:rPr>
          <w:rFonts w:ascii="Times New Roman" w:hAnsi="Times New Roman" w:cs="Times New Roman"/>
          <w:shadow/>
          <w:sz w:val="28"/>
          <w:szCs w:val="28"/>
        </w:rPr>
      </w:pPr>
      <w:r w:rsidRPr="009C374D">
        <w:rPr>
          <w:rFonts w:ascii="Times New Roman" w:hAnsi="Times New Roman" w:cs="Times New Roman"/>
          <w:shadow/>
          <w:sz w:val="28"/>
          <w:szCs w:val="28"/>
        </w:rPr>
        <w:t>Р Е П У Б Л И К А   Б Ъ Л Г А Р И Я</w:t>
      </w:r>
    </w:p>
    <w:p w:rsidR="0080455A" w:rsidRPr="009C374D" w:rsidRDefault="0080455A" w:rsidP="00337422">
      <w:pPr>
        <w:pBdr>
          <w:bottom w:val="single" w:sz="4" w:space="1" w:color="auto"/>
        </w:pBdr>
        <w:tabs>
          <w:tab w:val="left" w:pos="0"/>
          <w:tab w:val="left" w:pos="851"/>
        </w:tabs>
        <w:spacing w:after="0" w:line="240" w:lineRule="auto"/>
        <w:ind w:right="203" w:firstLine="0"/>
        <w:jc w:val="center"/>
        <w:rPr>
          <w:rFonts w:ascii="Times New Roman" w:hAnsi="Times New Roman" w:cs="Times New Roman"/>
          <w:b/>
          <w:bCs/>
          <w:shadow/>
          <w:sz w:val="28"/>
          <w:szCs w:val="28"/>
          <w:lang w:val="ru-RU"/>
        </w:rPr>
      </w:pPr>
      <w:r w:rsidRPr="009C374D">
        <w:rPr>
          <w:rFonts w:ascii="Times New Roman" w:hAnsi="Times New Roman" w:cs="Times New Roman"/>
          <w:b/>
          <w:bCs/>
          <w:shadow/>
          <w:sz w:val="28"/>
          <w:szCs w:val="28"/>
          <w:lang w:val="ru-RU"/>
        </w:rPr>
        <w:t>ЧЕТИРИДЕСЕТ И ТРЕТО НАРОДНО СЪБРАНИЕ</w:t>
      </w:r>
    </w:p>
    <w:p w:rsidR="0080455A" w:rsidRPr="009C374D" w:rsidRDefault="0080455A" w:rsidP="00337422">
      <w:pPr>
        <w:widowControl w:val="0"/>
        <w:autoSpaceDE w:val="0"/>
        <w:autoSpaceDN w:val="0"/>
        <w:adjustRightInd w:val="0"/>
        <w:spacing w:after="0" w:line="240" w:lineRule="auto"/>
        <w:ind w:right="203" w:firstLine="0"/>
        <w:jc w:val="center"/>
        <w:rPr>
          <w:rFonts w:ascii="Times New Roman" w:hAnsi="Times New Roman" w:cs="Times New Roman"/>
          <w:b/>
          <w:bCs/>
          <w:sz w:val="28"/>
          <w:szCs w:val="28"/>
          <w:lang w:val="ru-RU"/>
        </w:rPr>
      </w:pPr>
      <w:r w:rsidRPr="009C374D">
        <w:rPr>
          <w:rFonts w:ascii="Times New Roman" w:hAnsi="Times New Roman" w:cs="Times New Roman"/>
          <w:b/>
          <w:bCs/>
          <w:sz w:val="28"/>
          <w:szCs w:val="28"/>
          <w:lang w:val="ru-RU"/>
        </w:rPr>
        <w:t>КОМИСИЯ ПО БЮДЖЕТ И ФИНАНСИ</w:t>
      </w:r>
    </w:p>
    <w:p w:rsidR="0080455A" w:rsidRPr="009C374D" w:rsidRDefault="0080455A" w:rsidP="00337422">
      <w:pPr>
        <w:widowControl w:val="0"/>
        <w:autoSpaceDE w:val="0"/>
        <w:autoSpaceDN w:val="0"/>
        <w:adjustRightInd w:val="0"/>
        <w:spacing w:after="0" w:line="240" w:lineRule="auto"/>
        <w:ind w:right="203" w:firstLine="480"/>
        <w:jc w:val="center"/>
        <w:rPr>
          <w:rFonts w:ascii="Times New Roman" w:hAnsi="Times New Roman" w:cs="Times New Roman"/>
          <w:b/>
          <w:bCs/>
          <w:sz w:val="28"/>
          <w:szCs w:val="28"/>
          <w:lang w:val="ru-RU"/>
        </w:rPr>
      </w:pPr>
    </w:p>
    <w:p w:rsidR="0080455A" w:rsidRDefault="0080455A" w:rsidP="00337422">
      <w:pPr>
        <w:spacing w:after="0" w:line="240" w:lineRule="auto"/>
        <w:ind w:right="203" w:firstLine="2880"/>
        <w:jc w:val="center"/>
        <w:rPr>
          <w:rFonts w:ascii="Times New Roman" w:hAnsi="Times New Roman" w:cs="Times New Roman"/>
          <w:b/>
          <w:bCs/>
          <w:sz w:val="32"/>
          <w:szCs w:val="32"/>
          <w:lang w:val="ru-RU"/>
        </w:rPr>
      </w:pPr>
    </w:p>
    <w:p w:rsidR="0080455A" w:rsidRDefault="0080455A" w:rsidP="00337422">
      <w:pPr>
        <w:spacing w:after="0" w:line="240" w:lineRule="auto"/>
        <w:ind w:right="203" w:firstLine="0"/>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Д О К Л А Д</w:t>
      </w:r>
    </w:p>
    <w:p w:rsidR="0080455A" w:rsidRDefault="0080455A" w:rsidP="00337422">
      <w:pPr>
        <w:spacing w:after="0" w:line="240" w:lineRule="auto"/>
        <w:ind w:right="203" w:firstLine="2880"/>
        <w:rPr>
          <w:rFonts w:ascii="Times New Roman" w:hAnsi="Times New Roman" w:cs="Times New Roman"/>
          <w:b/>
          <w:bCs/>
          <w:sz w:val="28"/>
          <w:szCs w:val="28"/>
          <w:lang w:val="ru-RU"/>
        </w:rPr>
      </w:pPr>
    </w:p>
    <w:p w:rsidR="0080455A" w:rsidRPr="009C374D" w:rsidRDefault="0080455A" w:rsidP="00337422">
      <w:pPr>
        <w:spacing w:after="0" w:line="240" w:lineRule="auto"/>
        <w:ind w:right="203" w:firstLine="1080"/>
        <w:rPr>
          <w:rFonts w:ascii="Times New Roman" w:hAnsi="Times New Roman" w:cs="Times New Roman"/>
          <w:sz w:val="28"/>
          <w:szCs w:val="28"/>
        </w:rPr>
      </w:pPr>
      <w:r>
        <w:rPr>
          <w:rFonts w:ascii="Times New Roman" w:hAnsi="Times New Roman" w:cs="Times New Roman"/>
          <w:b/>
          <w:bCs/>
          <w:sz w:val="28"/>
          <w:szCs w:val="28"/>
          <w:u w:val="single"/>
          <w:lang w:val="ru-RU"/>
        </w:rPr>
        <w:t>О</w:t>
      </w:r>
      <w:r w:rsidRPr="003E6BF9">
        <w:rPr>
          <w:rFonts w:ascii="Times New Roman" w:hAnsi="Times New Roman" w:cs="Times New Roman"/>
          <w:b/>
          <w:bCs/>
          <w:sz w:val="28"/>
          <w:szCs w:val="28"/>
          <w:u w:val="single"/>
          <w:lang w:val="ru-RU"/>
        </w:rPr>
        <w:t>тносно:</w:t>
      </w:r>
      <w:r>
        <w:rPr>
          <w:rFonts w:ascii="Times New Roman" w:hAnsi="Times New Roman" w:cs="Times New Roman"/>
          <w:b/>
          <w:bCs/>
          <w:sz w:val="28"/>
          <w:szCs w:val="28"/>
          <w:lang w:val="ru-RU"/>
        </w:rPr>
        <w:t xml:space="preserve"> общ законопроект</w:t>
      </w:r>
      <w:r w:rsidRPr="009C374D">
        <w:rPr>
          <w:rFonts w:ascii="Times New Roman" w:hAnsi="Times New Roman" w:cs="Times New Roman"/>
          <w:b/>
          <w:bCs/>
          <w:sz w:val="28"/>
          <w:szCs w:val="28"/>
          <w:lang w:val="ru-RU"/>
        </w:rPr>
        <w:t xml:space="preserve"> на приетите на първо гласуване на 27 юли 2016 г. </w:t>
      </w:r>
      <w:r w:rsidRPr="009C374D">
        <w:rPr>
          <w:rFonts w:ascii="Times New Roman" w:hAnsi="Times New Roman" w:cs="Times New Roman"/>
          <w:b/>
          <w:bCs/>
          <w:sz w:val="28"/>
          <w:szCs w:val="28"/>
        </w:rPr>
        <w:t>законопроекти за изменение и допълнение на Закона за акцизите и данъчните складове, № 554-01-184, внесен от Валери Симеонов и група народни представители на 03.12.2015 г., № 654-01-10, внесен от Петър Славов и група народни представители на 03.02.2016 г.</w:t>
      </w:r>
      <w:r>
        <w:rPr>
          <w:rFonts w:ascii="Times New Roman" w:hAnsi="Times New Roman" w:cs="Times New Roman"/>
          <w:b/>
          <w:bCs/>
          <w:sz w:val="28"/>
          <w:szCs w:val="28"/>
        </w:rPr>
        <w:t xml:space="preserve"> и</w:t>
      </w:r>
      <w:r w:rsidRPr="009C374D">
        <w:rPr>
          <w:rFonts w:ascii="Times New Roman" w:hAnsi="Times New Roman" w:cs="Times New Roman"/>
          <w:b/>
          <w:bCs/>
          <w:sz w:val="28"/>
          <w:szCs w:val="28"/>
        </w:rPr>
        <w:t xml:space="preserve"> № 654-01-57, внесен от Менда Стоянова и група народни представители на 20.04.2016 г.</w:t>
      </w:r>
      <w:r>
        <w:rPr>
          <w:rFonts w:ascii="Times New Roman" w:hAnsi="Times New Roman" w:cs="Times New Roman"/>
          <w:b/>
          <w:bCs/>
          <w:sz w:val="28"/>
          <w:szCs w:val="28"/>
        </w:rPr>
        <w:t>,</w:t>
      </w:r>
      <w:r w:rsidRPr="002620BD">
        <w:rPr>
          <w:rFonts w:ascii="Times New Roman" w:hAnsi="Times New Roman" w:cs="Times New Roman"/>
          <w:b/>
          <w:bCs/>
          <w:sz w:val="28"/>
          <w:szCs w:val="28"/>
          <w:lang w:val="ru-RU"/>
        </w:rPr>
        <w:t xml:space="preserve"> </w:t>
      </w:r>
      <w:r w:rsidRPr="009C374D">
        <w:rPr>
          <w:rFonts w:ascii="Times New Roman" w:hAnsi="Times New Roman" w:cs="Times New Roman"/>
          <w:b/>
          <w:bCs/>
          <w:sz w:val="28"/>
          <w:szCs w:val="28"/>
          <w:lang w:val="ru-RU"/>
        </w:rPr>
        <w:t xml:space="preserve">изготвен на основание чл. </w:t>
      </w:r>
      <w:r>
        <w:rPr>
          <w:rFonts w:ascii="Times New Roman" w:hAnsi="Times New Roman" w:cs="Times New Roman"/>
          <w:b/>
          <w:bCs/>
          <w:sz w:val="28"/>
          <w:szCs w:val="28"/>
          <w:lang w:val="ru-RU"/>
        </w:rPr>
        <w:t xml:space="preserve">78, ал. 2 </w:t>
      </w:r>
      <w:r w:rsidRPr="009C374D">
        <w:rPr>
          <w:rFonts w:ascii="Times New Roman" w:hAnsi="Times New Roman" w:cs="Times New Roman"/>
          <w:b/>
          <w:bCs/>
          <w:sz w:val="28"/>
          <w:szCs w:val="28"/>
          <w:lang w:val="ru-RU"/>
        </w:rPr>
        <w:t>от ПОДНС</w:t>
      </w:r>
      <w:r>
        <w:rPr>
          <w:rFonts w:ascii="Times New Roman" w:hAnsi="Times New Roman" w:cs="Times New Roman"/>
          <w:b/>
          <w:bCs/>
          <w:sz w:val="28"/>
          <w:szCs w:val="28"/>
          <w:lang w:val="ru-RU"/>
        </w:rPr>
        <w:t>.</w:t>
      </w:r>
    </w:p>
    <w:p w:rsidR="0080455A" w:rsidRPr="009C374D" w:rsidRDefault="0080455A" w:rsidP="00337422">
      <w:pPr>
        <w:widowControl w:val="0"/>
        <w:autoSpaceDE w:val="0"/>
        <w:autoSpaceDN w:val="0"/>
        <w:adjustRightInd w:val="0"/>
        <w:spacing w:after="0" w:line="240" w:lineRule="auto"/>
        <w:ind w:right="203" w:firstLine="480"/>
        <w:rPr>
          <w:rFonts w:ascii="Times New Roman" w:hAnsi="Times New Roman" w:cs="Times New Roman"/>
          <w:b/>
          <w:bCs/>
          <w:sz w:val="28"/>
          <w:szCs w:val="28"/>
          <w:lang w:val="ru-RU"/>
        </w:rPr>
      </w:pPr>
    </w:p>
    <w:p w:rsidR="0080455A" w:rsidRDefault="0080455A" w:rsidP="00337422">
      <w:pPr>
        <w:widowControl w:val="0"/>
        <w:autoSpaceDE w:val="0"/>
        <w:autoSpaceDN w:val="0"/>
        <w:adjustRightInd w:val="0"/>
        <w:spacing w:after="0" w:line="240" w:lineRule="auto"/>
        <w:ind w:right="203" w:firstLine="7560"/>
        <w:rPr>
          <w:rFonts w:ascii="Times New Roman" w:hAnsi="Times New Roman" w:cs="Times New Roman"/>
          <w:b/>
          <w:bCs/>
          <w:sz w:val="28"/>
          <w:szCs w:val="28"/>
        </w:rPr>
      </w:pPr>
    </w:p>
    <w:p w:rsidR="0080455A" w:rsidRPr="006C104E" w:rsidRDefault="0080455A" w:rsidP="005B5868">
      <w:pPr>
        <w:widowControl w:val="0"/>
        <w:autoSpaceDE w:val="0"/>
        <w:autoSpaceDN w:val="0"/>
        <w:adjustRightInd w:val="0"/>
        <w:spacing w:after="0" w:line="240" w:lineRule="auto"/>
        <w:ind w:right="203" w:firstLine="7560"/>
        <w:jc w:val="center"/>
        <w:rPr>
          <w:rFonts w:ascii="Times New Roman" w:hAnsi="Times New Roman" w:cs="Times New Roman"/>
          <w:b/>
          <w:bCs/>
          <w:sz w:val="28"/>
          <w:szCs w:val="28"/>
          <w:u w:val="single"/>
        </w:rPr>
      </w:pPr>
      <w:r w:rsidRPr="006C104E">
        <w:rPr>
          <w:rFonts w:ascii="Times New Roman" w:hAnsi="Times New Roman" w:cs="Times New Roman"/>
          <w:b/>
          <w:bCs/>
          <w:sz w:val="28"/>
          <w:szCs w:val="28"/>
          <w:u w:val="single"/>
        </w:rPr>
        <w:t>Общ проект!</w:t>
      </w:r>
    </w:p>
    <w:p w:rsidR="0080455A" w:rsidRPr="009C374D" w:rsidRDefault="0080455A" w:rsidP="005B5868">
      <w:pPr>
        <w:widowControl w:val="0"/>
        <w:autoSpaceDE w:val="0"/>
        <w:autoSpaceDN w:val="0"/>
        <w:adjustRightInd w:val="0"/>
        <w:spacing w:after="0" w:line="240" w:lineRule="auto"/>
        <w:ind w:right="203" w:firstLine="480"/>
        <w:jc w:val="center"/>
        <w:rPr>
          <w:rFonts w:ascii="Times New Roman" w:hAnsi="Times New Roman" w:cs="Times New Roman"/>
          <w:b/>
          <w:bCs/>
          <w:sz w:val="28"/>
          <w:szCs w:val="28"/>
          <w:lang w:val="ru-RU"/>
        </w:rPr>
      </w:pPr>
    </w:p>
    <w:p w:rsidR="0080455A" w:rsidRDefault="0080455A" w:rsidP="00337422">
      <w:pPr>
        <w:widowControl w:val="0"/>
        <w:autoSpaceDE w:val="0"/>
        <w:autoSpaceDN w:val="0"/>
        <w:adjustRightInd w:val="0"/>
        <w:spacing w:after="0" w:line="240" w:lineRule="auto"/>
        <w:ind w:right="203" w:firstLine="0"/>
        <w:jc w:val="center"/>
        <w:rPr>
          <w:rFonts w:ascii="Times New Roman" w:hAnsi="Times New Roman" w:cs="Times New Roman"/>
          <w:b/>
          <w:bCs/>
          <w:sz w:val="28"/>
          <w:szCs w:val="28"/>
        </w:rPr>
      </w:pPr>
    </w:p>
    <w:p w:rsidR="0080455A" w:rsidRPr="009C374D" w:rsidRDefault="0080455A" w:rsidP="00337422">
      <w:pPr>
        <w:widowControl w:val="0"/>
        <w:autoSpaceDE w:val="0"/>
        <w:autoSpaceDN w:val="0"/>
        <w:adjustRightInd w:val="0"/>
        <w:spacing w:after="0" w:line="240" w:lineRule="auto"/>
        <w:ind w:right="203" w:firstLine="0"/>
        <w:jc w:val="center"/>
        <w:rPr>
          <w:rFonts w:ascii="Times New Roman" w:hAnsi="Times New Roman" w:cs="Times New Roman"/>
          <w:b/>
          <w:bCs/>
          <w:sz w:val="28"/>
          <w:szCs w:val="28"/>
        </w:rPr>
      </w:pPr>
      <w:r w:rsidRPr="009C374D">
        <w:rPr>
          <w:rFonts w:ascii="Times New Roman" w:hAnsi="Times New Roman" w:cs="Times New Roman"/>
          <w:b/>
          <w:bCs/>
          <w:sz w:val="28"/>
          <w:szCs w:val="28"/>
        </w:rPr>
        <w:t>ЗАКОН ЗА ИЗМЕНЕНИЕ И ДОПЪЛНЕНИЕ НА ЗАКОНА ЗА АКЦИЗИТЕ И ДАНЪЧНИТЕ СКЛАДОВЕ</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(обн., ДВ, бр. 91 от 2005 г.; изм., бр. 105 от 2005 г., бр. 30 и 34 от 2006 г.; изм. и доп., бр. 63 от 2006 г.; изм., бр. 81, 105 и 108 от 2006 г., бр. 31 и 108 от 2007 г.; изм. и доп., бр. 109 от 2007 г.; изм., бр. 36 от 2008 г.; изм. и доп., бр. 106 от 2008 г.; доп., бр. 6 и 24 от 2009 г.; изм. и доп., бр. 44 и 95 от 2009 г., бр. 55 и 94 от 2010 г., бр. 19, 35, 82 и 99 от 2011 г.; доп., бр. 29 от 2012 г.; изм. и доп., бр. 54 и 94 от 2012 г.; изм., бр. 15 от 2013 г.; изм. и доп., бр. 101 и 109 от 2013 г., бр. 1 и 105 от 2014 г.; изм. и доп., бр. 30 и бр. 92 от 2015 г.)</w:t>
      </w:r>
    </w:p>
    <w:p w:rsidR="0080455A" w:rsidRPr="009C374D" w:rsidRDefault="0080455A" w:rsidP="005B5868">
      <w:pPr>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r>
        <w:rPr>
          <w:rFonts w:ascii="Times New Roman" w:hAnsi="Times New Roman" w:cs="Times New Roman"/>
          <w:b/>
          <w:bCs/>
          <w:sz w:val="28"/>
          <w:szCs w:val="28"/>
        </w:rPr>
        <w:t>Вариант 1</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 </w:t>
      </w:r>
      <w:r w:rsidRPr="009C374D">
        <w:rPr>
          <w:rFonts w:ascii="Times New Roman" w:hAnsi="Times New Roman" w:cs="Times New Roman"/>
          <w:sz w:val="28"/>
          <w:szCs w:val="28"/>
        </w:rPr>
        <w:t>В чл. 4 се правят следните изменения и допълнения:</w:t>
      </w:r>
    </w:p>
    <w:p w:rsidR="0080455A" w:rsidRDefault="0080455A" w:rsidP="005B5868">
      <w:pPr>
        <w:numPr>
          <w:ilvl w:val="0"/>
          <w:numId w:val="14"/>
        </w:numPr>
        <w:spacing w:after="0" w:line="240" w:lineRule="auto"/>
        <w:ind w:right="203"/>
        <w:rPr>
          <w:rFonts w:ascii="Times New Roman" w:hAnsi="Times New Roman" w:cs="Times New Roman"/>
          <w:sz w:val="28"/>
          <w:szCs w:val="28"/>
        </w:rPr>
      </w:pPr>
      <w:r w:rsidRPr="009C374D">
        <w:rPr>
          <w:rFonts w:ascii="Times New Roman" w:hAnsi="Times New Roman" w:cs="Times New Roman"/>
          <w:sz w:val="28"/>
          <w:szCs w:val="28"/>
        </w:rPr>
        <w:t>В т. 8</w:t>
      </w:r>
      <w:r>
        <w:rPr>
          <w:rFonts w:ascii="Times New Roman" w:hAnsi="Times New Roman" w:cs="Times New Roman"/>
          <w:sz w:val="28"/>
          <w:szCs w:val="28"/>
        </w:rPr>
        <w:t>:</w:t>
      </w:r>
    </w:p>
    <w:p w:rsidR="0080455A" w:rsidRDefault="0080455A" w:rsidP="005B5868">
      <w:pPr>
        <w:spacing w:after="0" w:line="240" w:lineRule="auto"/>
        <w:ind w:left="540" w:right="203" w:firstLine="0"/>
        <w:rPr>
          <w:rFonts w:ascii="Times New Roman" w:hAnsi="Times New Roman" w:cs="Times New Roman"/>
          <w:sz w:val="28"/>
          <w:szCs w:val="28"/>
        </w:rPr>
      </w:pPr>
      <w:r>
        <w:rPr>
          <w:rFonts w:ascii="Times New Roman" w:hAnsi="Times New Roman" w:cs="Times New Roman"/>
          <w:sz w:val="28"/>
          <w:szCs w:val="28"/>
        </w:rPr>
        <w:t xml:space="preserve">а) в буква ”б” числото „500” се заменя с „1000”. </w:t>
      </w:r>
    </w:p>
    <w:p w:rsidR="0080455A" w:rsidRPr="009C374D" w:rsidRDefault="0080455A" w:rsidP="005B5868">
      <w:pPr>
        <w:spacing w:after="0" w:line="240" w:lineRule="auto"/>
        <w:ind w:left="540" w:right="203" w:firstLine="0"/>
        <w:rPr>
          <w:rFonts w:ascii="Times New Roman" w:hAnsi="Times New Roman" w:cs="Times New Roman"/>
          <w:sz w:val="28"/>
          <w:szCs w:val="28"/>
        </w:rPr>
      </w:pPr>
      <w:r>
        <w:rPr>
          <w:rFonts w:ascii="Times New Roman" w:hAnsi="Times New Roman" w:cs="Times New Roman"/>
          <w:sz w:val="28"/>
          <w:szCs w:val="28"/>
        </w:rPr>
        <w:t>б)</w:t>
      </w:r>
      <w:r w:rsidRPr="009C374D">
        <w:rPr>
          <w:rFonts w:ascii="Times New Roman" w:hAnsi="Times New Roman" w:cs="Times New Roman"/>
          <w:sz w:val="28"/>
          <w:szCs w:val="28"/>
        </w:rPr>
        <w:t xml:space="preserve"> създава</w:t>
      </w:r>
      <w:r>
        <w:rPr>
          <w:rFonts w:ascii="Times New Roman" w:hAnsi="Times New Roman" w:cs="Times New Roman"/>
          <w:sz w:val="28"/>
          <w:szCs w:val="28"/>
        </w:rPr>
        <w:t xml:space="preserve"> се</w:t>
      </w:r>
      <w:r w:rsidRPr="009C374D">
        <w:rPr>
          <w:rFonts w:ascii="Times New Roman" w:hAnsi="Times New Roman" w:cs="Times New Roman"/>
          <w:sz w:val="28"/>
          <w:szCs w:val="28"/>
        </w:rPr>
        <w:t xml:space="preserve"> буква „в“:</w:t>
      </w:r>
    </w:p>
    <w:p w:rsidR="0080455A" w:rsidRPr="009C374D" w:rsidRDefault="0080455A" w:rsidP="005B5868">
      <w:pPr>
        <w:spacing w:after="0" w:line="240" w:lineRule="auto"/>
        <w:ind w:right="203"/>
        <w:rPr>
          <w:rFonts w:ascii="Times New Roman" w:hAnsi="Times New Roman" w:cs="Times New Roman"/>
          <w:sz w:val="28"/>
          <w:szCs w:val="28"/>
        </w:rPr>
      </w:pPr>
      <w:r w:rsidRPr="009C374D">
        <w:rPr>
          <w:rFonts w:ascii="Times New Roman" w:hAnsi="Times New Roman" w:cs="Times New Roman"/>
          <w:sz w:val="28"/>
          <w:szCs w:val="28"/>
        </w:rPr>
        <w:t>„ в) в който се произвеждат не повече от 10 хектолитра чист алкохол на година.“</w:t>
      </w:r>
    </w:p>
    <w:p w:rsidR="0080455A" w:rsidRPr="009C374D" w:rsidRDefault="0080455A" w:rsidP="005B5868">
      <w:pPr>
        <w:spacing w:after="0" w:line="240" w:lineRule="auto"/>
        <w:ind w:right="203" w:firstLine="480"/>
        <w:rPr>
          <w:rFonts w:ascii="Times New Roman" w:hAnsi="Times New Roman" w:cs="Times New Roman"/>
          <w:sz w:val="28"/>
          <w:szCs w:val="28"/>
        </w:rPr>
      </w:pPr>
      <w:r>
        <w:rPr>
          <w:rFonts w:ascii="Times New Roman" w:hAnsi="Times New Roman" w:cs="Times New Roman"/>
          <w:sz w:val="28"/>
          <w:szCs w:val="28"/>
        </w:rPr>
        <w:t xml:space="preserve"> </w:t>
      </w:r>
      <w:r w:rsidRPr="009C374D">
        <w:rPr>
          <w:rFonts w:ascii="Times New Roman" w:hAnsi="Times New Roman" w:cs="Times New Roman"/>
          <w:sz w:val="28"/>
          <w:szCs w:val="28"/>
        </w:rPr>
        <w:t>2. В т. 38а думите „чл. 57, ал. 1“ се заменят с „чл. 58и, ал. 2“.</w:t>
      </w:r>
    </w:p>
    <w:p w:rsidR="0080455A" w:rsidRDefault="0080455A" w:rsidP="005B5868">
      <w:pPr>
        <w:spacing w:after="0" w:line="240" w:lineRule="auto"/>
        <w:ind w:right="203" w:firstLine="480"/>
        <w:rPr>
          <w:rFonts w:ascii="Times New Roman" w:hAnsi="Times New Roman" w:cs="Times New Roman"/>
          <w:sz w:val="28"/>
          <w:szCs w:val="28"/>
        </w:rPr>
      </w:pPr>
    </w:p>
    <w:p w:rsidR="0080455A" w:rsidRPr="00F16BA8" w:rsidRDefault="0080455A" w:rsidP="005B5868">
      <w:pPr>
        <w:spacing w:after="0" w:line="240" w:lineRule="auto"/>
        <w:ind w:right="203" w:firstLine="480"/>
        <w:rPr>
          <w:rFonts w:ascii="Times New Roman" w:hAnsi="Times New Roman" w:cs="Times New Roman"/>
          <w:b/>
          <w:bCs/>
          <w:sz w:val="28"/>
          <w:szCs w:val="28"/>
        </w:rPr>
      </w:pPr>
      <w:r w:rsidRPr="00F16BA8">
        <w:rPr>
          <w:rFonts w:ascii="Times New Roman" w:hAnsi="Times New Roman" w:cs="Times New Roman"/>
          <w:b/>
          <w:bCs/>
          <w:sz w:val="28"/>
          <w:szCs w:val="28"/>
        </w:rPr>
        <w:t xml:space="preserve">Вариант </w:t>
      </w:r>
      <w:r>
        <w:rPr>
          <w:rFonts w:ascii="Times New Roman" w:hAnsi="Times New Roman" w:cs="Times New Roman"/>
          <w:b/>
          <w:bCs/>
          <w:sz w:val="28"/>
          <w:szCs w:val="28"/>
        </w:rPr>
        <w:t>2</w:t>
      </w:r>
    </w:p>
    <w:p w:rsidR="0080455A" w:rsidRPr="00E54780" w:rsidRDefault="0080455A" w:rsidP="005B5868">
      <w:pPr>
        <w:spacing w:after="0" w:line="240" w:lineRule="auto"/>
        <w:ind w:right="203" w:firstLine="480"/>
        <w:rPr>
          <w:rFonts w:ascii="Times New Roman" w:hAnsi="Times New Roman" w:cs="Times New Roman"/>
          <w:sz w:val="28"/>
          <w:szCs w:val="28"/>
        </w:rPr>
      </w:pPr>
      <w:r w:rsidRPr="00356005">
        <w:rPr>
          <w:rFonts w:ascii="Times New Roman" w:hAnsi="Times New Roman" w:cs="Times New Roman"/>
          <w:b/>
          <w:bCs/>
          <w:sz w:val="28"/>
          <w:szCs w:val="28"/>
        </w:rPr>
        <w:t>§ 1.</w:t>
      </w:r>
      <w:r>
        <w:rPr>
          <w:rFonts w:ascii="Times New Roman" w:hAnsi="Times New Roman" w:cs="Times New Roman"/>
          <w:sz w:val="28"/>
          <w:szCs w:val="28"/>
        </w:rPr>
        <w:t xml:space="preserve"> В чл. 4, т.</w:t>
      </w:r>
      <w:r w:rsidRPr="00E54780">
        <w:rPr>
          <w:rFonts w:ascii="Times New Roman" w:hAnsi="Times New Roman" w:cs="Times New Roman"/>
          <w:sz w:val="28"/>
          <w:szCs w:val="28"/>
        </w:rPr>
        <w:t xml:space="preserve"> 8 се изменя така:</w:t>
      </w:r>
    </w:p>
    <w:p w:rsidR="0080455A" w:rsidRPr="00E54780" w:rsidRDefault="0080455A" w:rsidP="005B5868">
      <w:pPr>
        <w:spacing w:after="0" w:line="240" w:lineRule="auto"/>
        <w:ind w:right="203" w:firstLine="480"/>
        <w:rPr>
          <w:rFonts w:ascii="Times New Roman" w:hAnsi="Times New Roman" w:cs="Times New Roman"/>
          <w:sz w:val="28"/>
          <w:szCs w:val="28"/>
          <w:lang w:val="ru-RU"/>
        </w:rPr>
      </w:pPr>
      <w:r w:rsidRPr="00E54780">
        <w:rPr>
          <w:rFonts w:ascii="Times New Roman" w:hAnsi="Times New Roman" w:cs="Times New Roman"/>
          <w:sz w:val="28"/>
          <w:szCs w:val="28"/>
        </w:rPr>
        <w:t>„8. „Специализиран</w:t>
      </w:r>
      <w:r>
        <w:rPr>
          <w:rFonts w:ascii="Times New Roman" w:hAnsi="Times New Roman" w:cs="Times New Roman"/>
          <w:sz w:val="28"/>
          <w:szCs w:val="28"/>
        </w:rPr>
        <w:t xml:space="preserve"> малък обект за дестилиране” е обект за дестилиране, с обща вместимост на съдовете до 1000 литра включително в който се произвежда етилов алкохол (ракия) от грозде и плодове-собствено производство на физически лица, за тяхно лично и семейно потребление до 30 литра етилов алкохол (ракия) годишно на семейство.</w:t>
      </w:r>
      <w:r w:rsidRPr="00E54780">
        <w:rPr>
          <w:rFonts w:ascii="Times New Roman" w:hAnsi="Times New Roman" w:cs="Times New Roman"/>
          <w:sz w:val="28"/>
          <w:szCs w:val="28"/>
        </w:rPr>
        <w:t xml:space="preserve"> </w:t>
      </w:r>
    </w:p>
    <w:p w:rsidR="0080455A" w:rsidRDefault="0080455A" w:rsidP="005B5868">
      <w:pPr>
        <w:spacing w:after="0" w:line="240" w:lineRule="auto"/>
        <w:ind w:right="203" w:firstLine="480"/>
        <w:rPr>
          <w:rFonts w:ascii="Times New Roman" w:hAnsi="Times New Roman" w:cs="Times New Roman"/>
          <w:b/>
          <w:bCs/>
          <w:i/>
          <w:iCs/>
          <w:sz w:val="28"/>
          <w:szCs w:val="28"/>
          <w:u w:val="single"/>
          <w:lang w:val="ru-RU"/>
        </w:rPr>
      </w:pPr>
    </w:p>
    <w:p w:rsidR="0080455A" w:rsidRPr="002F0A82" w:rsidRDefault="0080455A" w:rsidP="005B5868">
      <w:pPr>
        <w:spacing w:after="0" w:line="240" w:lineRule="auto"/>
        <w:ind w:right="203" w:firstLine="480"/>
        <w:rPr>
          <w:rFonts w:ascii="Times New Roman" w:hAnsi="Times New Roman" w:cs="Times New Roman"/>
          <w:i/>
          <w:iCs/>
          <w:sz w:val="28"/>
          <w:szCs w:val="28"/>
        </w:rPr>
      </w:pPr>
      <w:r w:rsidRPr="002F0A82">
        <w:rPr>
          <w:rFonts w:ascii="Times New Roman" w:hAnsi="Times New Roman" w:cs="Times New Roman"/>
          <w:b/>
          <w:bCs/>
          <w:i/>
          <w:iCs/>
          <w:sz w:val="28"/>
          <w:szCs w:val="28"/>
          <w:u w:val="single"/>
        </w:rPr>
        <w:t>Предложение на н.п. Менда Стоянова</w:t>
      </w:r>
      <w:r w:rsidRPr="002F0A82">
        <w:rPr>
          <w:rFonts w:ascii="Times New Roman" w:hAnsi="Times New Roman" w:cs="Times New Roman"/>
          <w:i/>
          <w:iCs/>
          <w:sz w:val="28"/>
          <w:szCs w:val="28"/>
        </w:rPr>
        <w:t>:</w:t>
      </w:r>
    </w:p>
    <w:p w:rsidR="0080455A" w:rsidRPr="002F0A82" w:rsidRDefault="0080455A" w:rsidP="005B5868">
      <w:pPr>
        <w:spacing w:after="0" w:line="240" w:lineRule="auto"/>
        <w:ind w:right="203" w:firstLine="480"/>
        <w:rPr>
          <w:rFonts w:ascii="Times New Roman" w:hAnsi="Times New Roman" w:cs="Times New Roman"/>
          <w:b/>
          <w:bCs/>
          <w:sz w:val="28"/>
          <w:szCs w:val="28"/>
        </w:rPr>
      </w:pPr>
      <w:r w:rsidRPr="002F0A82">
        <w:rPr>
          <w:rFonts w:ascii="Times New Roman" w:hAnsi="Times New Roman" w:cs="Times New Roman"/>
          <w:i/>
          <w:iCs/>
          <w:sz w:val="28"/>
          <w:szCs w:val="28"/>
        </w:rPr>
        <w:t>В § 1, вариант 1, т. 2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071886"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Валери Симеонов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sidRPr="00071886">
        <w:rPr>
          <w:rFonts w:ascii="Times New Roman" w:hAnsi="Times New Roman" w:cs="Times New Roman"/>
          <w:i/>
          <w:iCs/>
          <w:sz w:val="28"/>
          <w:szCs w:val="28"/>
        </w:rPr>
        <w:t xml:space="preserve">Във </w:t>
      </w:r>
      <w:r>
        <w:rPr>
          <w:rFonts w:ascii="Times New Roman" w:hAnsi="Times New Roman" w:cs="Times New Roman"/>
          <w:i/>
          <w:iCs/>
          <w:sz w:val="28"/>
          <w:szCs w:val="28"/>
        </w:rPr>
        <w:t>вариант 1 и вариант 2 на § 1, чл. 4, т. 8 се изменя така:</w:t>
      </w:r>
    </w:p>
    <w:p w:rsidR="0080455A" w:rsidRPr="00377958" w:rsidRDefault="0080455A" w:rsidP="005B5868">
      <w:pPr>
        <w:spacing w:after="0" w:line="240" w:lineRule="auto"/>
        <w:ind w:right="203" w:firstLine="480"/>
        <w:rPr>
          <w:rFonts w:ascii="Times New Roman" w:hAnsi="Times New Roman" w:cs="Times New Roman"/>
          <w:i/>
          <w:iCs/>
          <w:sz w:val="28"/>
          <w:szCs w:val="28"/>
        </w:rPr>
      </w:pPr>
      <w:r w:rsidRPr="00377958">
        <w:rPr>
          <w:rFonts w:ascii="Times New Roman" w:hAnsi="Times New Roman" w:cs="Times New Roman"/>
          <w:i/>
          <w:iCs/>
          <w:sz w:val="28"/>
          <w:szCs w:val="28"/>
        </w:rPr>
        <w:t>„8. „Специализиран малък обект за дестилиране” е обект, който е правно и икономически независим от който и да е друг обект за дестилиране, не осъществява дейността си по предоставен лиценз и в който се произвежда етилов алкохол от грозде и плодове- за собствено производство на физически лица, за тяхно лично и семейно потребление до 30 литра етилов алкохол годишно на семейство</w:t>
      </w:r>
      <w:r>
        <w:rPr>
          <w:rFonts w:ascii="Times New Roman" w:hAnsi="Times New Roman" w:cs="Times New Roman"/>
          <w:i/>
          <w:iCs/>
          <w:sz w:val="28"/>
          <w:szCs w:val="28"/>
        </w:rPr>
        <w:t>.”</w:t>
      </w:r>
    </w:p>
    <w:p w:rsidR="0080455A" w:rsidRPr="002F0A82"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Във вариант 1 на § 1 се правят следните изменения и допълнения:</w:t>
      </w:r>
      <w:r>
        <w:rPr>
          <w:rFonts w:ascii="Times New Roman" w:hAnsi="Times New Roman" w:cs="Times New Roman"/>
          <w:i/>
          <w:iCs/>
          <w:sz w:val="28"/>
          <w:szCs w:val="28"/>
        </w:rPr>
        <w:br/>
        <w:t xml:space="preserve">      1.1 за т. 1:</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а) създава се нова т. 8 със следния текст:</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„8. Специализиран малък обект за дестилиране” е обект, в който може да се произвежда повече от 10 хектолитра чист алкохол на година само за лично потребление на физически лица- производители на грозде и плодове, като за количества до 30 литра етанол годишно на семейство се прилага акцизната ставка съгласно чл. 31, ал. 1, т. 6.”(виж т. 6 от чл. 22 на Директива 92/83/ЕИО на СЪВЕТА);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б) досегашната т. 8 става т. 8а със следните допълнения и изменения:</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 изразът „специализиран малък обект за дестилиране” се заменя със „специализиран малък обект за дестилиране на малък производител”(виж т.4 от чл. 22 на Директива 92/83/ЕИО на СЪВЕТА);   </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в подточка а) след израза „обект за дестилиране” се поставя запетая и се добавя „работи на база издаден лиценз на физическо  или юридическо лице- регистриран земеделски производител на грозде и/или плодове и не може да осъществява дейността си по предоставен лиценз”(виж т. 2 от чл. 22 на Директива 92/83/ЕИО на СЪВЕТА);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съществуващият текст на подточка б) се заличава, като се замества със следния нов текст:</w:t>
      </w:r>
    </w:p>
    <w:p w:rsidR="0080455A" w:rsidRPr="00EF728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„б) не е данъчен склад, но разполага със средства за измерване и контрол, чрез които се отчитат едновременно обем в литри, приравнен към сравнителна температура </w:t>
      </w:r>
      <w:r w:rsidRPr="00F62DFD">
        <w:rPr>
          <w:rFonts w:ascii="Times New Roman" w:hAnsi="Times New Roman" w:cs="Times New Roman"/>
          <w:i/>
          <w:iCs/>
          <w:sz w:val="28"/>
          <w:szCs w:val="28"/>
        </w:rPr>
        <w:t>20 °C и алкохолно съдържание, изчислено при температура</w:t>
      </w:r>
      <w:r>
        <w:rPr>
          <w:rFonts w:ascii="Times New Roman" w:hAnsi="Times New Roman" w:cs="Times New Roman"/>
          <w:i/>
          <w:iCs/>
          <w:sz w:val="28"/>
          <w:szCs w:val="28"/>
        </w:rPr>
        <w:t xml:space="preserve"> </w:t>
      </w:r>
      <w:r w:rsidRPr="00F62DFD">
        <w:rPr>
          <w:rFonts w:ascii="Times New Roman" w:hAnsi="Times New Roman" w:cs="Times New Roman"/>
          <w:i/>
          <w:iCs/>
          <w:sz w:val="28"/>
          <w:szCs w:val="28"/>
        </w:rPr>
        <w:t>20 °C</w:t>
      </w:r>
      <w:r>
        <w:rPr>
          <w:i/>
          <w:iCs/>
        </w:rPr>
        <w:t xml:space="preserve"> </w:t>
      </w:r>
      <w:r w:rsidRPr="00EF728A">
        <w:rPr>
          <w:rFonts w:ascii="Times New Roman" w:hAnsi="Times New Roman" w:cs="Times New Roman"/>
          <w:i/>
          <w:iCs/>
          <w:sz w:val="28"/>
          <w:szCs w:val="28"/>
        </w:rPr>
        <w:t>”;(виж т. 4 от чл. 22 на Директива 92/83/ЕИО на СЪВЕТА).</w:t>
      </w:r>
    </w:p>
    <w:p w:rsidR="0080455A" w:rsidRDefault="0080455A" w:rsidP="005B5868">
      <w:pPr>
        <w:numPr>
          <w:ilvl w:val="0"/>
          <w:numId w:val="16"/>
        </w:numPr>
        <w:tabs>
          <w:tab w:val="clear" w:pos="1245"/>
          <w:tab w:val="num" w:pos="540"/>
        </w:tabs>
        <w:spacing w:after="0" w:line="240" w:lineRule="auto"/>
        <w:ind w:left="0" w:right="203" w:firstLine="540"/>
        <w:rPr>
          <w:rFonts w:ascii="Times New Roman" w:hAnsi="Times New Roman" w:cs="Times New Roman"/>
          <w:i/>
          <w:iCs/>
          <w:sz w:val="28"/>
          <w:szCs w:val="28"/>
        </w:rPr>
      </w:pPr>
      <w:r w:rsidRPr="00EF728A">
        <w:rPr>
          <w:rFonts w:ascii="Times New Roman" w:hAnsi="Times New Roman" w:cs="Times New Roman"/>
          <w:i/>
          <w:iCs/>
          <w:sz w:val="28"/>
          <w:szCs w:val="28"/>
        </w:rPr>
        <w:t xml:space="preserve">в текста </w:t>
      </w:r>
      <w:r>
        <w:rPr>
          <w:rFonts w:ascii="Times New Roman" w:hAnsi="Times New Roman" w:cs="Times New Roman"/>
          <w:i/>
          <w:iCs/>
          <w:sz w:val="28"/>
          <w:szCs w:val="28"/>
        </w:rPr>
        <w:t>на предложената нова подточка в)(Вариант 1) в края на изречението, след думата „година”, се добавя изразът „от грозде, плодове или винен дестилат- собствено производство”;</w:t>
      </w:r>
    </w:p>
    <w:p w:rsidR="0080455A" w:rsidRDefault="0080455A" w:rsidP="005B5868">
      <w:pPr>
        <w:spacing w:after="0" w:line="240" w:lineRule="auto"/>
        <w:ind w:left="480" w:right="203" w:firstLine="0"/>
        <w:rPr>
          <w:rFonts w:ascii="Times New Roman" w:hAnsi="Times New Roman" w:cs="Times New Roman"/>
          <w:i/>
          <w:iCs/>
          <w:sz w:val="28"/>
          <w:szCs w:val="28"/>
        </w:rPr>
      </w:pPr>
      <w:r>
        <w:rPr>
          <w:rFonts w:ascii="Times New Roman" w:hAnsi="Times New Roman" w:cs="Times New Roman"/>
          <w:i/>
          <w:iCs/>
          <w:sz w:val="28"/>
          <w:szCs w:val="28"/>
        </w:rPr>
        <w:t>в) Създава се нова т. 8б със следния текст:</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„8б. „Малък производител на етилов алкохол” е физическо или юридическо лице, което:</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а) произвежда етилов алкохол (гроздова, винена, плодова или крушова ракия), само от грозде, плодове или винен дестилат-собствено производство без добавяне на захароза или други подсладители, освен в годините, когато има официално разрешение от Агенцията по лозата и виното, в количество до 4,5 обемни процента;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б) може да предлага, произведения от него етилов алкохол(ракия)</w:t>
      </w:r>
      <w:r>
        <w:rPr>
          <w:rFonts w:ascii="Times New Roman" w:hAnsi="Times New Roman" w:cs="Times New Roman"/>
          <w:i/>
          <w:iCs/>
          <w:sz w:val="28"/>
          <w:szCs w:val="28"/>
        </w:rPr>
        <w:br/>
        <w:t xml:space="preserve"> за потребление само на крайни потребители, ресторанти или питейни заведения срещу издаден документ за произход, след като плати целия дължим акциз, съгласно чл. 31, ал. 1, т. 6, без да прилага правилата за данъчните складове; ( Виж т. 4 от чл. 22 на Директива 92/83/ЕИО на СЪВЕТА);</w:t>
      </w:r>
    </w:p>
    <w:p w:rsidR="0080455A" w:rsidRDefault="0080455A" w:rsidP="005B5868">
      <w:pPr>
        <w:spacing w:after="0" w:line="240" w:lineRule="auto"/>
        <w:ind w:right="203" w:firstLine="480"/>
        <w:rPr>
          <w:rFonts w:ascii="Times New Roman" w:hAnsi="Times New Roman" w:cs="Times New Roman"/>
          <w:i/>
          <w:iCs/>
          <w:sz w:val="28"/>
          <w:szCs w:val="28"/>
          <w:lang w:val="ru-RU"/>
        </w:rPr>
      </w:pPr>
      <w:r>
        <w:rPr>
          <w:rFonts w:ascii="Times New Roman" w:hAnsi="Times New Roman" w:cs="Times New Roman"/>
          <w:i/>
          <w:iCs/>
          <w:sz w:val="28"/>
          <w:szCs w:val="28"/>
        </w:rPr>
        <w:t xml:space="preserve">в) подава декларации и води дневници съгласно разпоредбите на раздел </w:t>
      </w:r>
      <w:r>
        <w:rPr>
          <w:rFonts w:ascii="Times New Roman" w:hAnsi="Times New Roman" w:cs="Times New Roman"/>
          <w:i/>
          <w:iCs/>
          <w:sz w:val="28"/>
          <w:szCs w:val="28"/>
          <w:lang w:val="en-US"/>
        </w:rPr>
        <w:t>IV</w:t>
      </w:r>
      <w:r>
        <w:rPr>
          <w:rFonts w:ascii="Times New Roman" w:hAnsi="Times New Roman" w:cs="Times New Roman"/>
          <w:i/>
          <w:iCs/>
          <w:sz w:val="28"/>
          <w:szCs w:val="28"/>
        </w:rPr>
        <w:t xml:space="preserve"> и</w:t>
      </w:r>
      <w:r w:rsidRPr="00DD5589">
        <w:rPr>
          <w:rFonts w:ascii="Times New Roman" w:hAnsi="Times New Roman" w:cs="Times New Roman"/>
          <w:i/>
          <w:iCs/>
          <w:sz w:val="28"/>
          <w:szCs w:val="28"/>
          <w:lang w:val="ru-RU"/>
        </w:rPr>
        <w:t xml:space="preserve"> </w:t>
      </w:r>
      <w:r>
        <w:rPr>
          <w:rFonts w:ascii="Times New Roman" w:hAnsi="Times New Roman" w:cs="Times New Roman"/>
          <w:i/>
          <w:iCs/>
          <w:sz w:val="28"/>
          <w:szCs w:val="28"/>
          <w:lang w:val="en-US"/>
        </w:rPr>
        <w:t>V</w:t>
      </w:r>
      <w:r w:rsidRPr="00DD5589">
        <w:rPr>
          <w:rFonts w:ascii="Times New Roman" w:hAnsi="Times New Roman" w:cs="Times New Roman"/>
          <w:i/>
          <w:iCs/>
          <w:sz w:val="28"/>
          <w:szCs w:val="28"/>
          <w:lang w:val="ru-RU"/>
        </w:rPr>
        <w:t xml:space="preserve"> </w:t>
      </w:r>
      <w:r>
        <w:rPr>
          <w:rFonts w:ascii="Times New Roman" w:hAnsi="Times New Roman" w:cs="Times New Roman"/>
          <w:i/>
          <w:iCs/>
          <w:sz w:val="28"/>
          <w:szCs w:val="28"/>
          <w:lang w:val="ru-RU"/>
        </w:rPr>
        <w:t xml:space="preserve"> от Закона за виното и спиртните напитки;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 г) не произвежда етилов алкохол за лично потребление на физически лица- производители на грозде и плодове.”;</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1.2. за т. 2:</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т. 38а от чл. 4 на Закона, в израза „Правно и икономически независим специализиран малък обект за дестилиране” след думата „дестилиране” се добавя „на малък производител”, думите” чл. 57, ал. 1” се заменят с „чл. 58и, ал. 2, т. 2”.</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2.</w:t>
      </w:r>
      <w:r w:rsidRPr="009C374D">
        <w:rPr>
          <w:rFonts w:ascii="Times New Roman" w:hAnsi="Times New Roman" w:cs="Times New Roman"/>
          <w:sz w:val="28"/>
          <w:szCs w:val="28"/>
        </w:rPr>
        <w:t xml:space="preserve"> В чл. 43, ал. 1, т. 1 думите „и чл. 58в“ се заменят с „чл. 58в и чл. 58и, ал. 2“.</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A26E2E" w:rsidRDefault="0080455A" w:rsidP="005B5868">
      <w:pPr>
        <w:spacing w:after="0" w:line="240" w:lineRule="auto"/>
        <w:ind w:right="203" w:firstLine="480"/>
        <w:rPr>
          <w:rFonts w:ascii="Times New Roman" w:hAnsi="Times New Roman" w:cs="Times New Roman"/>
          <w:b/>
          <w:bCs/>
          <w:i/>
          <w:iCs/>
          <w:sz w:val="28"/>
          <w:szCs w:val="28"/>
          <w:u w:val="single"/>
        </w:rPr>
      </w:pPr>
      <w:r w:rsidRPr="00A26E2E">
        <w:rPr>
          <w:rFonts w:ascii="Times New Roman" w:hAnsi="Times New Roman" w:cs="Times New Roman"/>
          <w:b/>
          <w:bCs/>
          <w:i/>
          <w:iCs/>
          <w:sz w:val="28"/>
          <w:szCs w:val="28"/>
          <w:u w:val="single"/>
        </w:rPr>
        <w:t>Предложение на н.п. Менда Стоянова:</w:t>
      </w:r>
    </w:p>
    <w:p w:rsidR="0080455A" w:rsidRPr="00A26E2E" w:rsidRDefault="0080455A" w:rsidP="005B5868">
      <w:pPr>
        <w:spacing w:after="0" w:line="240" w:lineRule="auto"/>
        <w:ind w:right="203" w:firstLine="480"/>
        <w:rPr>
          <w:rFonts w:ascii="Times New Roman" w:hAnsi="Times New Roman" w:cs="Times New Roman"/>
          <w:i/>
          <w:iCs/>
          <w:sz w:val="28"/>
          <w:szCs w:val="28"/>
        </w:rPr>
      </w:pPr>
      <w:r w:rsidRPr="00A26E2E">
        <w:rPr>
          <w:rFonts w:ascii="Times New Roman" w:hAnsi="Times New Roman" w:cs="Times New Roman"/>
          <w:i/>
          <w:iCs/>
          <w:sz w:val="28"/>
          <w:szCs w:val="28"/>
        </w:rPr>
        <w:t>Параграф 2 да отпадне.</w:t>
      </w:r>
    </w:p>
    <w:p w:rsidR="0080455A" w:rsidRDefault="0080455A" w:rsidP="005B5868">
      <w:pPr>
        <w:ind w:right="203" w:firstLine="1080"/>
      </w:pPr>
    </w:p>
    <w:p w:rsidR="0080455A" w:rsidRPr="00A26E2E" w:rsidRDefault="0080455A" w:rsidP="005B5868">
      <w:pPr>
        <w:spacing w:after="0" w:line="240" w:lineRule="auto"/>
        <w:ind w:right="203" w:firstLine="480"/>
        <w:rPr>
          <w:rFonts w:ascii="Times New Roman" w:hAnsi="Times New Roman" w:cs="Times New Roman"/>
          <w:b/>
          <w:bCs/>
          <w:i/>
          <w:iCs/>
          <w:sz w:val="28"/>
          <w:szCs w:val="28"/>
          <w:u w:val="single"/>
        </w:rPr>
      </w:pPr>
      <w:r w:rsidRPr="00A26E2E">
        <w:rPr>
          <w:rFonts w:ascii="Times New Roman" w:hAnsi="Times New Roman" w:cs="Times New Roman"/>
          <w:b/>
          <w:bCs/>
          <w:i/>
          <w:iCs/>
          <w:sz w:val="28"/>
          <w:szCs w:val="28"/>
          <w:u w:val="single"/>
        </w:rPr>
        <w:t>Предложение на н.п. Менда Стоянова</w:t>
      </w:r>
      <w:r>
        <w:rPr>
          <w:rFonts w:ascii="Times New Roman" w:hAnsi="Times New Roman" w:cs="Times New Roman"/>
          <w:b/>
          <w:bCs/>
          <w:i/>
          <w:iCs/>
          <w:sz w:val="28"/>
          <w:szCs w:val="28"/>
          <w:u w:val="single"/>
        </w:rPr>
        <w:t xml:space="preserve"> за създаване на нов параграф</w:t>
      </w:r>
      <w:r w:rsidRPr="00A26E2E">
        <w:rPr>
          <w:rFonts w:ascii="Times New Roman" w:hAnsi="Times New Roman" w:cs="Times New Roman"/>
          <w:b/>
          <w:bCs/>
          <w:i/>
          <w:iCs/>
          <w:sz w:val="28"/>
          <w:szCs w:val="28"/>
          <w:u w:val="single"/>
        </w:rPr>
        <w:t>:</w:t>
      </w:r>
    </w:p>
    <w:p w:rsidR="0080455A" w:rsidRPr="00A26E2E" w:rsidRDefault="0080455A" w:rsidP="005B5868">
      <w:pPr>
        <w:spacing w:after="0" w:line="240" w:lineRule="auto"/>
        <w:ind w:right="203" w:firstLine="540"/>
        <w:rPr>
          <w:rFonts w:ascii="Times New Roman" w:hAnsi="Times New Roman" w:cs="Times New Roman"/>
          <w:i/>
          <w:iCs/>
          <w:sz w:val="28"/>
          <w:szCs w:val="28"/>
        </w:rPr>
      </w:pPr>
      <w:r w:rsidRPr="00A26E2E">
        <w:rPr>
          <w:rFonts w:ascii="Times New Roman" w:hAnsi="Times New Roman" w:cs="Times New Roman"/>
          <w:i/>
          <w:iCs/>
          <w:sz w:val="28"/>
          <w:szCs w:val="28"/>
        </w:rPr>
        <w:t xml:space="preserve"> Да се създаде нов §</w:t>
      </w:r>
      <w:r>
        <w:rPr>
          <w:rFonts w:ascii="Times New Roman" w:hAnsi="Times New Roman" w:cs="Times New Roman"/>
          <w:i/>
          <w:iCs/>
          <w:sz w:val="28"/>
          <w:szCs w:val="28"/>
        </w:rPr>
        <w:t>..</w:t>
      </w:r>
      <w:r w:rsidRPr="00A26E2E">
        <w:rPr>
          <w:rFonts w:ascii="Times New Roman" w:hAnsi="Times New Roman" w:cs="Times New Roman"/>
          <w:i/>
          <w:iCs/>
          <w:sz w:val="28"/>
          <w:szCs w:val="28"/>
        </w:rPr>
        <w:t>:</w:t>
      </w:r>
    </w:p>
    <w:p w:rsidR="0080455A" w:rsidRPr="00A26E2E" w:rsidRDefault="0080455A" w:rsidP="005B5868">
      <w:pPr>
        <w:spacing w:after="0" w:line="240" w:lineRule="auto"/>
        <w:ind w:right="203" w:firstLine="540"/>
        <w:rPr>
          <w:rFonts w:ascii="Times New Roman" w:hAnsi="Times New Roman" w:cs="Times New Roman"/>
          <w:i/>
          <w:iCs/>
          <w:sz w:val="28"/>
          <w:szCs w:val="28"/>
        </w:rPr>
      </w:pPr>
      <w:r w:rsidRPr="00A26E2E">
        <w:rPr>
          <w:rFonts w:ascii="Times New Roman" w:hAnsi="Times New Roman" w:cs="Times New Roman"/>
          <w:i/>
          <w:iCs/>
          <w:sz w:val="28"/>
          <w:szCs w:val="28"/>
        </w:rPr>
        <w:t>„§</w:t>
      </w:r>
      <w:r>
        <w:rPr>
          <w:rFonts w:ascii="Times New Roman" w:hAnsi="Times New Roman" w:cs="Times New Roman"/>
          <w:i/>
          <w:iCs/>
          <w:sz w:val="28"/>
          <w:szCs w:val="28"/>
        </w:rPr>
        <w:t>…</w:t>
      </w:r>
      <w:r w:rsidRPr="00A26E2E">
        <w:rPr>
          <w:rFonts w:ascii="Times New Roman" w:hAnsi="Times New Roman" w:cs="Times New Roman"/>
          <w:i/>
          <w:iCs/>
          <w:sz w:val="28"/>
          <w:szCs w:val="28"/>
        </w:rPr>
        <w:t xml:space="preserve"> В чл. 48, ал. 2 се създава т. 21:</w:t>
      </w:r>
    </w:p>
    <w:p w:rsidR="0080455A" w:rsidRPr="00A26E2E" w:rsidRDefault="0080455A" w:rsidP="005B5868">
      <w:pPr>
        <w:spacing w:after="0" w:line="240" w:lineRule="auto"/>
        <w:ind w:right="203" w:firstLine="540"/>
        <w:rPr>
          <w:rFonts w:ascii="Times New Roman" w:hAnsi="Times New Roman" w:cs="Times New Roman"/>
          <w:i/>
          <w:iCs/>
          <w:sz w:val="28"/>
          <w:szCs w:val="28"/>
        </w:rPr>
      </w:pPr>
      <w:r w:rsidRPr="00A26E2E">
        <w:rPr>
          <w:rFonts w:ascii="Times New Roman" w:hAnsi="Times New Roman" w:cs="Times New Roman"/>
          <w:i/>
          <w:iCs/>
          <w:sz w:val="28"/>
          <w:szCs w:val="28"/>
        </w:rPr>
        <w:t>„ 21. документ, доказващ че съоръженията за производство на етилов алкохол, дестилати и спиртни напитки са закупени от лице, регистрирано по реда на Закона за виното и спиртните напитки.“</w:t>
      </w:r>
    </w:p>
    <w:p w:rsidR="0080455A" w:rsidRPr="00A26E2E" w:rsidRDefault="0080455A" w:rsidP="005B5868">
      <w:pPr>
        <w:spacing w:after="0" w:line="240" w:lineRule="auto"/>
        <w:ind w:right="203" w:firstLine="540"/>
        <w:rPr>
          <w:rFonts w:ascii="Times New Roman" w:hAnsi="Times New Roman" w:cs="Times New Roman"/>
          <w:b/>
          <w:bCs/>
          <w:i/>
          <w:iCs/>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3. </w:t>
      </w:r>
      <w:r w:rsidRPr="009C374D">
        <w:rPr>
          <w:rFonts w:ascii="Times New Roman" w:hAnsi="Times New Roman" w:cs="Times New Roman"/>
          <w:sz w:val="28"/>
          <w:szCs w:val="28"/>
        </w:rPr>
        <w:t>В чл. 44, ал. 1, т. 6 след думите „регистрираното лице“ се добавя „с изключение на лицата по чл. 58и, ал. 2“.</w:t>
      </w:r>
    </w:p>
    <w:p w:rsidR="0080455A" w:rsidRPr="009C374D" w:rsidRDefault="0080455A" w:rsidP="005B5868">
      <w:pPr>
        <w:spacing w:after="0" w:line="240" w:lineRule="auto"/>
        <w:ind w:right="203" w:firstLine="480"/>
        <w:jc w:val="right"/>
        <w:rPr>
          <w:rFonts w:ascii="Times New Roman" w:hAnsi="Times New Roman" w:cs="Times New Roman"/>
          <w:sz w:val="28"/>
          <w:szCs w:val="28"/>
        </w:rPr>
      </w:pPr>
    </w:p>
    <w:p w:rsidR="0080455A" w:rsidRPr="003C7FDE" w:rsidRDefault="0080455A" w:rsidP="005B5868">
      <w:pPr>
        <w:spacing w:after="0" w:line="240" w:lineRule="auto"/>
        <w:ind w:right="203" w:firstLine="480"/>
        <w:rPr>
          <w:rFonts w:ascii="Times New Roman" w:hAnsi="Times New Roman" w:cs="Times New Roman"/>
          <w:b/>
          <w:bCs/>
          <w:i/>
          <w:iCs/>
          <w:sz w:val="28"/>
          <w:szCs w:val="28"/>
          <w:u w:val="single"/>
        </w:rPr>
      </w:pPr>
      <w:r w:rsidRPr="003C7FDE">
        <w:rPr>
          <w:rFonts w:ascii="Times New Roman" w:hAnsi="Times New Roman" w:cs="Times New Roman"/>
          <w:b/>
          <w:bCs/>
          <w:i/>
          <w:iCs/>
          <w:sz w:val="28"/>
          <w:szCs w:val="28"/>
          <w:u w:val="single"/>
        </w:rPr>
        <w:t>Предложение на н.п. Менда Стоянова:</w:t>
      </w:r>
    </w:p>
    <w:p w:rsidR="0080455A" w:rsidRPr="003C7FDE"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3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sidRPr="003C7FDE">
        <w:rPr>
          <w:rFonts w:ascii="Times New Roman" w:hAnsi="Times New Roman" w:cs="Times New Roman"/>
          <w:b/>
          <w:bCs/>
          <w:i/>
          <w:iCs/>
          <w:sz w:val="28"/>
          <w:szCs w:val="28"/>
          <w:u w:val="single"/>
        </w:rPr>
        <w:t>Предложение на н.п. Менда Стоянова</w:t>
      </w:r>
      <w:r>
        <w:rPr>
          <w:rFonts w:ascii="Times New Roman" w:hAnsi="Times New Roman" w:cs="Times New Roman"/>
          <w:b/>
          <w:bCs/>
          <w:i/>
          <w:iCs/>
          <w:sz w:val="28"/>
          <w:szCs w:val="28"/>
          <w:u w:val="single"/>
        </w:rPr>
        <w:t xml:space="preserve"> за създаване на нов §</w:t>
      </w:r>
      <w:r w:rsidRPr="003C7FDE">
        <w:rPr>
          <w:rFonts w:ascii="Times New Roman" w:hAnsi="Times New Roman" w:cs="Times New Roman"/>
          <w:b/>
          <w:bCs/>
          <w:i/>
          <w:iCs/>
          <w:sz w:val="28"/>
          <w:szCs w:val="28"/>
          <w:u w:val="single"/>
        </w:rPr>
        <w:t>:</w:t>
      </w:r>
    </w:p>
    <w:p w:rsidR="0080455A" w:rsidRPr="00215625" w:rsidRDefault="0080455A" w:rsidP="005B5868">
      <w:pPr>
        <w:spacing w:after="0" w:line="240" w:lineRule="auto"/>
        <w:ind w:right="203" w:firstLine="480"/>
        <w:rPr>
          <w:rFonts w:ascii="Times New Roman" w:hAnsi="Times New Roman" w:cs="Times New Roman"/>
          <w:i/>
          <w:iCs/>
          <w:sz w:val="28"/>
          <w:szCs w:val="28"/>
        </w:rPr>
      </w:pPr>
      <w:r w:rsidRPr="00215625">
        <w:rPr>
          <w:rFonts w:ascii="Times New Roman" w:hAnsi="Times New Roman" w:cs="Times New Roman"/>
          <w:i/>
          <w:iCs/>
          <w:sz w:val="28"/>
          <w:szCs w:val="28"/>
        </w:rPr>
        <w:t>§…В чл. 57, ал. 3 се създава т. 9:</w:t>
      </w:r>
    </w:p>
    <w:p w:rsidR="0080455A" w:rsidRPr="00215625" w:rsidRDefault="0080455A" w:rsidP="005B5868">
      <w:pPr>
        <w:spacing w:after="0" w:line="240" w:lineRule="auto"/>
        <w:ind w:right="203" w:firstLine="540"/>
        <w:rPr>
          <w:rFonts w:ascii="Times New Roman" w:hAnsi="Times New Roman" w:cs="Times New Roman"/>
          <w:i/>
          <w:iCs/>
          <w:sz w:val="28"/>
          <w:szCs w:val="28"/>
        </w:rPr>
      </w:pPr>
      <w:r w:rsidRPr="00215625">
        <w:rPr>
          <w:rFonts w:ascii="Times New Roman" w:hAnsi="Times New Roman" w:cs="Times New Roman"/>
          <w:i/>
          <w:iCs/>
          <w:sz w:val="28"/>
          <w:szCs w:val="28"/>
        </w:rPr>
        <w:t>„9. документ, доказващ че съоръженията за производство на етилов алкохол (ракия) са закупени от лице, регистрирано по реда на Закона за виното и спиртните напитки.</w:t>
      </w:r>
    </w:p>
    <w:p w:rsidR="0080455A" w:rsidRPr="00215625"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b/>
          <w:bCs/>
          <w:sz w:val="28"/>
          <w:szCs w:val="28"/>
        </w:rPr>
      </w:pPr>
      <w:r w:rsidRPr="009C374D">
        <w:rPr>
          <w:rFonts w:ascii="Times New Roman" w:hAnsi="Times New Roman" w:cs="Times New Roman"/>
          <w:b/>
          <w:bCs/>
          <w:sz w:val="28"/>
          <w:szCs w:val="28"/>
        </w:rPr>
        <w:t xml:space="preserve">§ 4. </w:t>
      </w:r>
      <w:r w:rsidRPr="009C374D">
        <w:rPr>
          <w:rFonts w:ascii="Times New Roman" w:hAnsi="Times New Roman" w:cs="Times New Roman"/>
          <w:sz w:val="28"/>
          <w:szCs w:val="28"/>
        </w:rPr>
        <w:t>Създава се чл. 44а: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„Чл.44а (1) Дължимият акциз от лицата по чл. 58и, ал. 2 се внася по сметката на общината по местонахождение на специализирания малък обект за дестилиране, в срока на подаване на акцизната декларация.</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Акцизът се смята за внесен в бюджета на общината от датата, на която сумата е постъпила по сметката или в касата на общината по местонахождение на специализирания малък обект за дестилиране.</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В случаите на установени задължения за акциз с ревизионно производство от служителите на общинската администрация, дължимият акциз се внася по сметката или в касата на общината по местонахождение на специализирания малък обект за дестилиране.</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(4) В срок до 31 януари на следващата година, общините предоставят обобщена информация по електронен път на Министерство на финансите за размера на събраните приходи от акциз  през предходната календарна година.”</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4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5.</w:t>
      </w:r>
      <w:r w:rsidRPr="009C374D">
        <w:rPr>
          <w:rFonts w:ascii="Times New Roman" w:hAnsi="Times New Roman" w:cs="Times New Roman"/>
          <w:sz w:val="28"/>
          <w:szCs w:val="28"/>
        </w:rPr>
        <w:t xml:space="preserve"> В глава четвърта наименованието на раздел трети се изменя така:„Регистрация на обекти за винопроизводство на малки винопроизводители“</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5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6. </w:t>
      </w:r>
      <w:r w:rsidRPr="009C374D">
        <w:rPr>
          <w:rFonts w:ascii="Times New Roman" w:hAnsi="Times New Roman" w:cs="Times New Roman"/>
          <w:sz w:val="28"/>
          <w:szCs w:val="28"/>
        </w:rPr>
        <w:t>В чл. 56, ал. 1 се изменя така: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„Чл. 56. (1) На задължителна регистрация по този закон подлежат обектите за винопроизводство на малки винопроизводители.”</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6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7.</w:t>
      </w:r>
      <w:r w:rsidRPr="009C374D">
        <w:rPr>
          <w:rFonts w:ascii="Times New Roman" w:hAnsi="Times New Roman" w:cs="Times New Roman"/>
          <w:sz w:val="28"/>
          <w:szCs w:val="28"/>
        </w:rPr>
        <w:t xml:space="preserve"> В чл. 57, ал. 3, т. 7 думите „т. 8 и 9“ се заменят с „т. 9“.</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7 да отпадне.</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8. </w:t>
      </w:r>
      <w:r w:rsidRPr="009C374D">
        <w:rPr>
          <w:rFonts w:ascii="Times New Roman" w:hAnsi="Times New Roman" w:cs="Times New Roman"/>
          <w:sz w:val="28"/>
          <w:szCs w:val="28"/>
        </w:rPr>
        <w:t xml:space="preserve">В глава четвърта се създава раздел </w:t>
      </w:r>
      <w:r w:rsidRPr="009C374D">
        <w:rPr>
          <w:rFonts w:ascii="Times New Roman" w:hAnsi="Times New Roman" w:cs="Times New Roman"/>
          <w:sz w:val="28"/>
          <w:szCs w:val="28"/>
          <w:lang w:val="en-US"/>
        </w:rPr>
        <w:t>III</w:t>
      </w:r>
      <w:r w:rsidRPr="009C374D">
        <w:rPr>
          <w:rFonts w:ascii="Times New Roman" w:hAnsi="Times New Roman" w:cs="Times New Roman"/>
          <w:sz w:val="28"/>
          <w:szCs w:val="28"/>
        </w:rPr>
        <w:t xml:space="preserve">д </w:t>
      </w:r>
      <w:r w:rsidRPr="009C374D">
        <w:rPr>
          <w:rFonts w:ascii="Times New Roman" w:hAnsi="Times New Roman" w:cs="Times New Roman"/>
          <w:b/>
          <w:bCs/>
          <w:sz w:val="28"/>
          <w:szCs w:val="28"/>
        </w:rPr>
        <w:t>„</w:t>
      </w:r>
      <w:r w:rsidRPr="009C374D">
        <w:rPr>
          <w:rFonts w:ascii="Times New Roman" w:hAnsi="Times New Roman" w:cs="Times New Roman"/>
          <w:sz w:val="28"/>
          <w:szCs w:val="28"/>
        </w:rPr>
        <w:t>Регистрация на специализирани малки обекти за дестилиране”</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с чл. 58и – 58м:</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9C374D" w:rsidRDefault="0080455A" w:rsidP="005B5868">
      <w:pPr>
        <w:spacing w:after="0" w:line="240" w:lineRule="auto"/>
        <w:ind w:right="203"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 xml:space="preserve">„Раздел </w:t>
      </w:r>
      <w:r w:rsidRPr="009C374D">
        <w:rPr>
          <w:rFonts w:ascii="Times New Roman" w:hAnsi="Times New Roman" w:cs="Times New Roman"/>
          <w:b/>
          <w:bCs/>
          <w:sz w:val="28"/>
          <w:szCs w:val="28"/>
          <w:lang w:val="en-US"/>
        </w:rPr>
        <w:t>III</w:t>
      </w:r>
      <w:r w:rsidRPr="009C374D">
        <w:rPr>
          <w:rFonts w:ascii="Times New Roman" w:hAnsi="Times New Roman" w:cs="Times New Roman"/>
          <w:b/>
          <w:bCs/>
          <w:sz w:val="28"/>
          <w:szCs w:val="28"/>
        </w:rPr>
        <w:t>д</w:t>
      </w:r>
    </w:p>
    <w:p w:rsidR="0080455A" w:rsidRPr="009C374D" w:rsidRDefault="0080455A" w:rsidP="005B5868">
      <w:pPr>
        <w:spacing w:after="0" w:line="240" w:lineRule="auto"/>
        <w:ind w:right="203"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Регистрация на специализирани малки обекти за дестилиране</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„Чл.58и (1) На задължителна регистрация по този закон подлежат специализираните малки обекти за дестилиране.</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rPr>
        <w:t xml:space="preserve">(2) </w:t>
      </w:r>
      <w:r w:rsidRPr="009C374D">
        <w:rPr>
          <w:rFonts w:ascii="Times New Roman" w:hAnsi="Times New Roman" w:cs="Times New Roman"/>
          <w:sz w:val="28"/>
          <w:szCs w:val="28"/>
          <w:lang w:eastAsia="bg-BG"/>
        </w:rPr>
        <w:t xml:space="preserve">Собственици или наематели на специализирани малки  обекти за дестилиране могат да бъдат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(3) Лицата по ал. 2 подават искане за регистрация на обекта до кмета на общината по местонахождение на обекта преди започване на дейността.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(4) Към искането по ал. 3 се прилагат: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техния обем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3. декларация, че обектът отговаря на изискванията на чл. 4, т. 8;</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4. списък с трите имена и единния граждански номер на лицата, които водят производствения процес (отговорници на обектите) и отговарят на изискванията на Закона за виното и спиртните напитки и нормативните актове за прилагането му;</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5.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sidDel="00C04DE5">
        <w:rPr>
          <w:rFonts w:ascii="Times New Roman" w:hAnsi="Times New Roman" w:cs="Times New Roman"/>
          <w:sz w:val="28"/>
          <w:szCs w:val="28"/>
          <w:lang w:eastAsia="bg-BG"/>
        </w:rPr>
        <w:t xml:space="preserve"> </w:t>
      </w:r>
      <w:r w:rsidRPr="009C374D">
        <w:rPr>
          <w:rFonts w:ascii="Times New Roman" w:hAnsi="Times New Roman" w:cs="Times New Roman"/>
          <w:sz w:val="28"/>
          <w:szCs w:val="28"/>
          <w:lang w:eastAsia="bg-BG"/>
        </w:rPr>
        <w:t xml:space="preserve">(5) Въз основа на искането и приложените документи по ал. 4 кметът на общината в срок до 14 дни от подаването на документите, съответно от отстраняването на непълнотите по тях, издава удостоверение за регистрация или отказва с мотивирано решение издаването му. Непроизнасянето в срок се смята за мълчалив отказ за регистрация.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(6) Отказът за регистрация подлежи на обжалване по реда на Административнопроцесуалния кодекс.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(7) Регистрираното лице е длъжно да уведоми писмено кмета на общината за всяка промяна на данните в искането в 14-дневен срок от настъпването й.</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(8) В случаите по ал. 7 се подава уведомление за промяна в обстоятелствата, при които е издадено удостоверението.</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(9) При промяна на обстоятелствата, които подлежат на вписване в издаденото удостоверение, органът по ал. 5 издава решение, което е неразделна част от издаденото удостоверение.</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(10) Правото за извършване на дейността, за която е издадено удостоверението за регистрация, възниква от датата на неговото връчване.“</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Чл. 58к. (1) Кметът на общината по местонахождение на обекта прекратява регистрацията: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1</w:t>
      </w:r>
      <w:r w:rsidRPr="009C374D">
        <w:rPr>
          <w:rFonts w:ascii="Times New Roman" w:hAnsi="Times New Roman" w:cs="Times New Roman"/>
          <w:i/>
          <w:iCs/>
          <w:sz w:val="28"/>
          <w:szCs w:val="28"/>
          <w:lang w:eastAsia="bg-BG"/>
        </w:rPr>
        <w:t>.</w:t>
      </w:r>
      <w:r w:rsidRPr="009C374D">
        <w:rPr>
          <w:rFonts w:ascii="Times New Roman" w:hAnsi="Times New Roman" w:cs="Times New Roman"/>
          <w:sz w:val="28"/>
          <w:szCs w:val="28"/>
          <w:lang w:eastAsia="bg-BG"/>
        </w:rPr>
        <w:t xml:space="preserve"> по искане на регистрираното лице;</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w:t>
      </w:r>
      <w:r w:rsidRPr="009C374D">
        <w:rPr>
          <w:rFonts w:ascii="Times New Roman" w:hAnsi="Times New Roman" w:cs="Times New Roman"/>
          <w:i/>
          <w:iCs/>
          <w:sz w:val="28"/>
          <w:szCs w:val="28"/>
          <w:lang w:eastAsia="bg-BG"/>
        </w:rPr>
        <w:t>.</w:t>
      </w:r>
      <w:r w:rsidRPr="009C374D">
        <w:rPr>
          <w:rFonts w:ascii="Times New Roman" w:hAnsi="Times New Roman" w:cs="Times New Roman"/>
          <w:sz w:val="28"/>
          <w:szCs w:val="28"/>
          <w:lang w:eastAsia="bg-BG"/>
        </w:rPr>
        <w:t xml:space="preserve"> при прехвърляне на фирмата на едноличния търговец или заличаването му или при прекратяване на юридическото лице с изключение на преобразуване чрез промяна на правната форма;</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3. по своя инициатива, когато: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а) регистрираното лице престане да отговаря на изискванията по този закон, или</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 xml:space="preserve">б) лицето е представило неверни данни, които са послужили за издаване на удостоверението за регистрация. </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(2) Регистрацията се прекратява с решение на кмета на общината</w:t>
      </w:r>
      <w:r w:rsidRPr="009C374D">
        <w:rPr>
          <w:rFonts w:ascii="Times New Roman" w:hAnsi="Times New Roman" w:cs="Times New Roman"/>
          <w:sz w:val="28"/>
          <w:szCs w:val="28"/>
        </w:rPr>
        <w:t xml:space="preserve"> </w:t>
      </w:r>
      <w:r w:rsidRPr="009C374D">
        <w:rPr>
          <w:rFonts w:ascii="Times New Roman" w:hAnsi="Times New Roman" w:cs="Times New Roman"/>
          <w:sz w:val="28"/>
          <w:szCs w:val="28"/>
          <w:lang w:eastAsia="bg-BG"/>
        </w:rPr>
        <w:t>по местонахождение на обекта, което подлежи на предварително изпълнение, освен ако съдът разпореди друго.</w:t>
      </w:r>
    </w:p>
    <w:p w:rsidR="0080455A" w:rsidRPr="009C374D" w:rsidRDefault="0080455A" w:rsidP="005B5868">
      <w:pPr>
        <w:spacing w:after="0" w:line="240" w:lineRule="auto"/>
        <w:ind w:right="203" w:firstLine="480"/>
        <w:rPr>
          <w:rFonts w:ascii="Times New Roman" w:hAnsi="Times New Roman" w:cs="Times New Roman"/>
          <w:sz w:val="28"/>
          <w:szCs w:val="28"/>
          <w:lang w:eastAsia="bg-BG"/>
        </w:rPr>
      </w:pPr>
      <w:r w:rsidRPr="009C374D">
        <w:rPr>
          <w:rFonts w:ascii="Times New Roman" w:hAnsi="Times New Roman" w:cs="Times New Roman"/>
          <w:sz w:val="28"/>
          <w:szCs w:val="28"/>
          <w:lang w:eastAsia="bg-BG"/>
        </w:rPr>
        <w:t>(3) Решението по ал. 2 подлежи на обжалване по реда на Административнопроцесуалния кодекс.</w:t>
      </w:r>
    </w:p>
    <w:p w:rsidR="0080455A" w:rsidRPr="009C374D"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 xml:space="preserve">Чл. 58л. (1) За регистрираните </w:t>
      </w:r>
      <w:r w:rsidRPr="009C374D">
        <w:rPr>
          <w:rFonts w:ascii="Times New Roman" w:hAnsi="Times New Roman" w:cs="Times New Roman"/>
          <w:sz w:val="28"/>
          <w:szCs w:val="28"/>
          <w:lang w:eastAsia="bg-BG"/>
        </w:rPr>
        <w:t xml:space="preserve">специализирани малки обекти за дестилиране се </w:t>
      </w:r>
      <w:r w:rsidRPr="009C374D">
        <w:rPr>
          <w:rFonts w:ascii="Times New Roman" w:hAnsi="Times New Roman" w:cs="Times New Roman"/>
          <w:sz w:val="28"/>
          <w:szCs w:val="28"/>
        </w:rPr>
        <w:t xml:space="preserve">води публичен централен регистър в Агенция „Митници” който съдържа най-малко следната информация: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1. идентификационен номер на обекта;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наименование, седалище и адрес на управление, единен идентификационен код на лицето;</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адрес на обекта;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4. видовете акцизни стоки с код по КН, които могат да бъдат произвеждани;</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 xml:space="preserve">5. дата на връчване на удостоверението за регистрация;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6. дата на прекратяване на регистрацията.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Информация за регистрираните обекти по чл. 58и за съответния месец се подава по електронен път в Агенция ”Митници” от кметовете на общините по местонахождение на специализираните малки обекти за дестилиране в срок до 15 число на следващия месец.</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 xml:space="preserve">Чл. 58м. Директорът на Агенция „Митници“ издава задължителни методически указания по прилагането на този закон на кметовете на общините. </w:t>
      </w:r>
    </w:p>
    <w:p w:rsidR="0080455A" w:rsidRPr="009C374D"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8 да отпадне.</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Валери Симеонов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sidRPr="00D55F72">
        <w:rPr>
          <w:rFonts w:ascii="Times New Roman" w:hAnsi="Times New Roman" w:cs="Times New Roman"/>
          <w:i/>
          <w:iCs/>
          <w:sz w:val="28"/>
          <w:szCs w:val="28"/>
        </w:rPr>
        <w:t xml:space="preserve">В </w:t>
      </w:r>
      <w:r>
        <w:rPr>
          <w:rFonts w:ascii="Times New Roman" w:hAnsi="Times New Roman" w:cs="Times New Roman"/>
          <w:i/>
          <w:iCs/>
          <w:sz w:val="28"/>
          <w:szCs w:val="28"/>
        </w:rPr>
        <w:t>чл. 58и, ал. 5, изр. 2 се изменя така:</w:t>
      </w:r>
    </w:p>
    <w:p w:rsidR="0080455A" w:rsidRPr="00D55F72"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„Непроизнасянето в срок се смята за мълчаливо съгласие.”</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Георги Търновалийски:</w:t>
      </w:r>
    </w:p>
    <w:p w:rsidR="0080455A" w:rsidRDefault="0080455A" w:rsidP="005B5868">
      <w:pPr>
        <w:spacing w:after="0" w:line="240" w:lineRule="auto"/>
        <w:ind w:right="203" w:firstLine="480"/>
        <w:rPr>
          <w:rFonts w:ascii="Times New Roman" w:hAnsi="Times New Roman" w:cs="Times New Roman"/>
          <w:i/>
          <w:iCs/>
          <w:sz w:val="28"/>
          <w:szCs w:val="28"/>
        </w:rPr>
      </w:pPr>
      <w:r w:rsidRPr="00A4656B">
        <w:rPr>
          <w:rFonts w:ascii="Times New Roman" w:hAnsi="Times New Roman" w:cs="Times New Roman"/>
          <w:i/>
          <w:iCs/>
          <w:sz w:val="28"/>
          <w:szCs w:val="28"/>
        </w:rPr>
        <w:t>В § 8 се правят следните изменения и допълнения:</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 В ал. 1 след думата „регистрация” се добавя „във водени към общините регистри”.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2. В ал. 5, изр. второ отпада.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3. създава се нова ал. 6:</w:t>
      </w:r>
    </w:p>
    <w:p w:rsidR="0080455A" w:rsidRPr="00A4656B"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„(6) Непроизнасянето в срока по ал. 5 се смята за мълчаливо съгласие за регистрация на обекта при условията на подадено искане. Кметът издава удостоверението за регистрация в 3-дневен срок от изтичането на срока по ал. 5 и включва обекта в информацията по чл. 58 л, ал. 2 за съответния месец.</w:t>
      </w:r>
    </w:p>
    <w:p w:rsidR="0080455A" w:rsidRDefault="0080455A" w:rsidP="005B5868">
      <w:pPr>
        <w:spacing w:after="0" w:line="240" w:lineRule="auto"/>
        <w:ind w:right="203" w:firstLine="480"/>
        <w:rPr>
          <w:rFonts w:ascii="Times New Roman" w:hAnsi="Times New Roman" w:cs="Times New Roman"/>
          <w:i/>
          <w:iCs/>
          <w:sz w:val="28"/>
          <w:szCs w:val="28"/>
        </w:rPr>
      </w:pPr>
      <w:r w:rsidRPr="00267E6D">
        <w:rPr>
          <w:rFonts w:ascii="Times New Roman" w:hAnsi="Times New Roman" w:cs="Times New Roman"/>
          <w:i/>
          <w:iCs/>
          <w:sz w:val="28"/>
          <w:szCs w:val="28"/>
        </w:rPr>
        <w:t xml:space="preserve">4. </w:t>
      </w:r>
      <w:r>
        <w:rPr>
          <w:rFonts w:ascii="Times New Roman" w:hAnsi="Times New Roman" w:cs="Times New Roman"/>
          <w:i/>
          <w:iCs/>
          <w:sz w:val="28"/>
          <w:szCs w:val="28"/>
        </w:rPr>
        <w:t>Ал. 6 и 7 стават съответно ал. 7 и 8.</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5. Ал. 8 става ал. 9, като числото”7” се заменя с „8”.</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6. Ал. 9 и 10 стават съответно ал. 10 и 11.</w:t>
      </w:r>
    </w:p>
    <w:p w:rsidR="0080455A" w:rsidRPr="00267E6D" w:rsidRDefault="0080455A" w:rsidP="005B5868">
      <w:pPr>
        <w:spacing w:after="0" w:line="240" w:lineRule="auto"/>
        <w:ind w:right="203" w:firstLine="480"/>
        <w:rPr>
          <w:rFonts w:ascii="Times New Roman" w:hAnsi="Times New Roman" w:cs="Times New Roman"/>
          <w:i/>
          <w:iCs/>
          <w:sz w:val="28"/>
          <w:szCs w:val="28"/>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sidRPr="002361AC">
        <w:rPr>
          <w:rFonts w:ascii="Times New Roman" w:hAnsi="Times New Roman" w:cs="Times New Roman"/>
          <w:b/>
          <w:bCs/>
          <w:i/>
          <w:iCs/>
          <w:sz w:val="28"/>
          <w:szCs w:val="28"/>
          <w:u w:val="single"/>
        </w:rPr>
        <w:t>Предложение на н.п. Методи Андреев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 8:</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 В новосъздадения чл. 58и се предлагат следните изменения и допълнения:</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а) в ал. 1 след думата „дестилиране” се поставя запетайка и се добавя „и специализираните малки обекти за дестилиране на малки производители”;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б) текстът на ал. 2 се променя така: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„(2) Собственик на: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 специализиран малък обект за дестилиране може да бъде лице, регистрирано по Търговския закон, Закона за кооперациите или по законодателството на държава-членка на Европейския съюз, или друга държава-страна по Споразумението за Европейското икономическо пространство, както и юридическо лице, създадено въз основа на нормативен акт. Тези обекти могат да бъдат отдавани под наем;</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2. специализиран малък обект за дестилиране на малък производител може да бъде физическо или юридическо лице, или група физически лица, които са регистрирани земеделски производители на грозде и/или  плодове. Тези обекти не могат да бъдат отдавани под наем.”;</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текстът на ал. 4 придобива следната нова редакция:</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„(4) Към искането по ал. 3 се прилагат следните документи:</w:t>
      </w:r>
    </w:p>
    <w:p w:rsidR="0080455A" w:rsidRDefault="0080455A" w:rsidP="005B5868">
      <w:pPr>
        <w:numPr>
          <w:ilvl w:val="0"/>
          <w:numId w:val="17"/>
        </w:numPr>
        <w:spacing w:after="0" w:line="240" w:lineRule="auto"/>
        <w:ind w:right="203"/>
        <w:rPr>
          <w:rFonts w:ascii="Times New Roman" w:hAnsi="Times New Roman" w:cs="Times New Roman"/>
          <w:i/>
          <w:iCs/>
          <w:sz w:val="28"/>
          <w:szCs w:val="28"/>
        </w:rPr>
      </w:pPr>
      <w:r>
        <w:rPr>
          <w:rFonts w:ascii="Times New Roman" w:hAnsi="Times New Roman" w:cs="Times New Roman"/>
          <w:i/>
          <w:iCs/>
          <w:sz w:val="28"/>
          <w:szCs w:val="28"/>
        </w:rPr>
        <w:t>за обектите по ал. 2, т. 1:</w:t>
      </w:r>
    </w:p>
    <w:p w:rsidR="0080455A" w:rsidRDefault="0080455A" w:rsidP="005B5868">
      <w:pPr>
        <w:spacing w:after="0" w:line="240" w:lineRule="auto"/>
        <w:ind w:right="203" w:firstLine="540"/>
        <w:rPr>
          <w:rFonts w:ascii="Times New Roman" w:hAnsi="Times New Roman" w:cs="Times New Roman"/>
          <w:i/>
          <w:iCs/>
          <w:sz w:val="28"/>
          <w:szCs w:val="28"/>
        </w:rPr>
      </w:pPr>
      <w:r>
        <w:rPr>
          <w:rFonts w:ascii="Times New Roman" w:hAnsi="Times New Roman" w:cs="Times New Roman"/>
          <w:i/>
          <w:iCs/>
          <w:sz w:val="28"/>
          <w:szCs w:val="28"/>
        </w:rPr>
        <w:t>а)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и техния обем;</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   б)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декларация, че обектът отговаря на изискванията на чл. 4, т. 8;</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г)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2. за обектите по ал. 2, т. 2:</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а) регистрационна карта за земеделски производител заедно с анкетна карта и формуляр, заверени от областната дирекция”Земеделие” по местонахождение на обекта;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б)техническа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и техния обем;</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г) декларация, че обектът отговаря на изискванията на чл. 4, т. 8а; </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д)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е) техническа спецификация за производство на етилов алкохол от земеделски произход;</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ж) декларация от производителя за извършване на производство съгласно изискванията на Закона за виното и спиртните напитки по образец съгласно приложение № 6 от същия закон;</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з) списък с трите имена и ЕГН (личен номер или личен номер за чужденец) на лицата, които водят производствения процес и извършват вписвания в дневниците по чл. 146 от Закона за виното и спиртните напитки;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и) документ за платена такса за вписване в регистъра по чл. 132, ал. 3 от Закона за виното и спиртните напитки в размер, определен с тарифата за таксите, които се събират в системата на Министерството на икономиката по Закона за държавните такси”;</w:t>
      </w:r>
    </w:p>
    <w:p w:rsidR="0080455A" w:rsidRDefault="0080455A" w:rsidP="005B5868">
      <w:pPr>
        <w:spacing w:after="0" w:line="240" w:lineRule="auto"/>
        <w:ind w:right="203" w:firstLine="480"/>
        <w:jc w:val="left"/>
        <w:rPr>
          <w:rFonts w:ascii="Times New Roman" w:hAnsi="Times New Roman" w:cs="Times New Roman"/>
          <w:i/>
          <w:iCs/>
          <w:sz w:val="28"/>
          <w:szCs w:val="28"/>
        </w:rPr>
      </w:pPr>
      <w:r>
        <w:rPr>
          <w:rFonts w:ascii="Times New Roman" w:hAnsi="Times New Roman" w:cs="Times New Roman"/>
          <w:i/>
          <w:iCs/>
          <w:sz w:val="28"/>
          <w:szCs w:val="28"/>
        </w:rPr>
        <w:t>г) в ал. 5 се прави следната промяна:</w:t>
      </w:r>
    </w:p>
    <w:p w:rsidR="0080455A" w:rsidRDefault="0080455A" w:rsidP="005B5868">
      <w:pPr>
        <w:spacing w:after="0" w:line="240" w:lineRule="auto"/>
        <w:ind w:right="203" w:firstLine="480"/>
        <w:jc w:val="left"/>
        <w:rPr>
          <w:rFonts w:ascii="Times New Roman" w:hAnsi="Times New Roman" w:cs="Times New Roman"/>
          <w:i/>
          <w:iCs/>
          <w:sz w:val="28"/>
          <w:szCs w:val="28"/>
        </w:rPr>
      </w:pPr>
      <w:r>
        <w:rPr>
          <w:rFonts w:ascii="Times New Roman" w:hAnsi="Times New Roman" w:cs="Times New Roman"/>
          <w:i/>
          <w:iCs/>
          <w:sz w:val="28"/>
          <w:szCs w:val="28"/>
        </w:rPr>
        <w:t>Вариант 1- второто изречение на чл. 5 отпада;</w:t>
      </w:r>
    </w:p>
    <w:p w:rsidR="0080455A" w:rsidRDefault="0080455A" w:rsidP="005B5868">
      <w:pPr>
        <w:spacing w:after="0" w:line="240" w:lineRule="auto"/>
        <w:ind w:right="203" w:firstLine="480"/>
        <w:jc w:val="left"/>
        <w:rPr>
          <w:rFonts w:ascii="Times New Roman" w:hAnsi="Times New Roman" w:cs="Times New Roman"/>
          <w:i/>
          <w:iCs/>
          <w:sz w:val="28"/>
          <w:szCs w:val="28"/>
        </w:rPr>
      </w:pPr>
      <w:r>
        <w:rPr>
          <w:rFonts w:ascii="Times New Roman" w:hAnsi="Times New Roman" w:cs="Times New Roman"/>
          <w:i/>
          <w:iCs/>
          <w:sz w:val="28"/>
          <w:szCs w:val="28"/>
        </w:rPr>
        <w:t>Вариант 2- второто изречение на чл. 5  се променя така: „Непроизнасянето в срок се смята за мълчаливо съгласие”;</w:t>
      </w:r>
    </w:p>
    <w:p w:rsidR="0080455A" w:rsidRDefault="0080455A" w:rsidP="005B5868">
      <w:pPr>
        <w:spacing w:after="0" w:line="240" w:lineRule="auto"/>
        <w:ind w:right="203" w:firstLine="480"/>
        <w:jc w:val="left"/>
        <w:rPr>
          <w:rFonts w:ascii="Times New Roman" w:hAnsi="Times New Roman" w:cs="Times New Roman"/>
          <w:i/>
          <w:iCs/>
          <w:sz w:val="28"/>
          <w:szCs w:val="28"/>
        </w:rPr>
      </w:pPr>
      <w:r>
        <w:rPr>
          <w:rFonts w:ascii="Times New Roman" w:hAnsi="Times New Roman" w:cs="Times New Roman"/>
          <w:i/>
          <w:iCs/>
          <w:sz w:val="28"/>
          <w:szCs w:val="28"/>
        </w:rPr>
        <w:t>д) създава се нова ал. 7 със следния текст:</w:t>
      </w:r>
    </w:p>
    <w:p w:rsidR="0080455A" w:rsidRDefault="0080455A" w:rsidP="005B5868">
      <w:pPr>
        <w:spacing w:after="0" w:line="240" w:lineRule="auto"/>
        <w:ind w:right="203" w:firstLine="480"/>
        <w:jc w:val="left"/>
        <w:rPr>
          <w:rFonts w:ascii="Times New Roman" w:hAnsi="Times New Roman" w:cs="Times New Roman"/>
          <w:i/>
          <w:iCs/>
          <w:sz w:val="28"/>
          <w:szCs w:val="28"/>
        </w:rPr>
      </w:pPr>
      <w:r>
        <w:rPr>
          <w:rFonts w:ascii="Times New Roman" w:hAnsi="Times New Roman" w:cs="Times New Roman"/>
          <w:i/>
          <w:iCs/>
          <w:sz w:val="28"/>
          <w:szCs w:val="28"/>
        </w:rPr>
        <w:t>„(7) Удостоверението по ал. 5 за специализиран малък обект за дестилиране на малък производител съдържа:</w:t>
      </w:r>
    </w:p>
    <w:p w:rsidR="0080455A" w:rsidRDefault="0080455A" w:rsidP="005B5868">
      <w:pPr>
        <w:numPr>
          <w:ilvl w:val="0"/>
          <w:numId w:val="16"/>
        </w:numPr>
        <w:tabs>
          <w:tab w:val="clear" w:pos="1245"/>
          <w:tab w:val="num" w:pos="540"/>
        </w:tabs>
        <w:spacing w:after="0" w:line="240" w:lineRule="auto"/>
        <w:ind w:left="0" w:right="203" w:firstLine="480"/>
        <w:rPr>
          <w:rFonts w:ascii="Times New Roman" w:hAnsi="Times New Roman" w:cs="Times New Roman"/>
          <w:i/>
          <w:iCs/>
          <w:sz w:val="28"/>
          <w:szCs w:val="28"/>
        </w:rPr>
      </w:pPr>
      <w:r>
        <w:rPr>
          <w:rFonts w:ascii="Times New Roman" w:hAnsi="Times New Roman" w:cs="Times New Roman"/>
          <w:i/>
          <w:iCs/>
          <w:sz w:val="28"/>
          <w:szCs w:val="28"/>
        </w:rPr>
        <w:t>номер и дата на регистрация;</w:t>
      </w:r>
    </w:p>
    <w:p w:rsidR="0080455A" w:rsidRDefault="0080455A" w:rsidP="005B5868">
      <w:pPr>
        <w:numPr>
          <w:ilvl w:val="0"/>
          <w:numId w:val="16"/>
        </w:numPr>
        <w:tabs>
          <w:tab w:val="clear" w:pos="1245"/>
          <w:tab w:val="num" w:pos="720"/>
        </w:tabs>
        <w:spacing w:after="0" w:line="240" w:lineRule="auto"/>
        <w:ind w:left="0" w:right="203" w:firstLine="480"/>
        <w:rPr>
          <w:rFonts w:ascii="Times New Roman" w:hAnsi="Times New Roman" w:cs="Times New Roman"/>
          <w:i/>
          <w:iCs/>
          <w:sz w:val="28"/>
          <w:szCs w:val="28"/>
        </w:rPr>
      </w:pPr>
      <w:r>
        <w:rPr>
          <w:rFonts w:ascii="Times New Roman" w:hAnsi="Times New Roman" w:cs="Times New Roman"/>
          <w:i/>
          <w:iCs/>
          <w:sz w:val="28"/>
          <w:szCs w:val="28"/>
        </w:rPr>
        <w:t>наименование (фирма);</w:t>
      </w:r>
    </w:p>
    <w:p w:rsidR="0080455A" w:rsidRDefault="0080455A" w:rsidP="005B5868">
      <w:pPr>
        <w:numPr>
          <w:ilvl w:val="0"/>
          <w:numId w:val="16"/>
        </w:numPr>
        <w:tabs>
          <w:tab w:val="clear" w:pos="1245"/>
          <w:tab w:val="num" w:pos="0"/>
        </w:tabs>
        <w:spacing w:after="0" w:line="240" w:lineRule="auto"/>
        <w:ind w:left="0" w:right="203" w:firstLine="480"/>
        <w:rPr>
          <w:rFonts w:ascii="Times New Roman" w:hAnsi="Times New Roman" w:cs="Times New Roman"/>
          <w:i/>
          <w:iCs/>
          <w:sz w:val="28"/>
          <w:szCs w:val="28"/>
        </w:rPr>
      </w:pPr>
      <w:r>
        <w:rPr>
          <w:rFonts w:ascii="Times New Roman" w:hAnsi="Times New Roman" w:cs="Times New Roman"/>
          <w:i/>
          <w:iCs/>
          <w:sz w:val="28"/>
          <w:szCs w:val="28"/>
        </w:rPr>
        <w:t>седалище и адрес на управление на заявителя;</w:t>
      </w:r>
    </w:p>
    <w:p w:rsidR="0080455A" w:rsidRDefault="0080455A" w:rsidP="005B5868">
      <w:pPr>
        <w:numPr>
          <w:ilvl w:val="0"/>
          <w:numId w:val="16"/>
        </w:numPr>
        <w:tabs>
          <w:tab w:val="clear" w:pos="1245"/>
          <w:tab w:val="num" w:pos="0"/>
        </w:tabs>
        <w:spacing w:after="0" w:line="240" w:lineRule="auto"/>
        <w:ind w:left="0" w:right="203" w:firstLine="540"/>
        <w:jc w:val="left"/>
        <w:rPr>
          <w:rFonts w:ascii="Times New Roman" w:hAnsi="Times New Roman" w:cs="Times New Roman"/>
          <w:i/>
          <w:iCs/>
          <w:sz w:val="28"/>
          <w:szCs w:val="28"/>
        </w:rPr>
      </w:pPr>
      <w:r>
        <w:rPr>
          <w:rFonts w:ascii="Times New Roman" w:hAnsi="Times New Roman" w:cs="Times New Roman"/>
          <w:i/>
          <w:iCs/>
          <w:sz w:val="28"/>
          <w:szCs w:val="28"/>
        </w:rPr>
        <w:t xml:space="preserve">единен граждански номер(ЕГН) за физическо лице или едноличен търговец, а за юридическо лице единен идентификационен код (ЕИК) по Закона за търговския регистър;   </w:t>
      </w:r>
    </w:p>
    <w:p w:rsidR="0080455A" w:rsidRDefault="0080455A" w:rsidP="005B5868">
      <w:pPr>
        <w:numPr>
          <w:ilvl w:val="0"/>
          <w:numId w:val="16"/>
        </w:numPr>
        <w:tabs>
          <w:tab w:val="clear" w:pos="1245"/>
          <w:tab w:val="num" w:pos="0"/>
        </w:tabs>
        <w:spacing w:after="0" w:line="240" w:lineRule="auto"/>
        <w:ind w:left="0" w:right="203" w:firstLine="540"/>
        <w:jc w:val="left"/>
        <w:rPr>
          <w:rFonts w:ascii="Times New Roman" w:hAnsi="Times New Roman" w:cs="Times New Roman"/>
          <w:i/>
          <w:iCs/>
          <w:sz w:val="28"/>
          <w:szCs w:val="28"/>
        </w:rPr>
      </w:pPr>
      <w:r>
        <w:rPr>
          <w:rFonts w:ascii="Times New Roman" w:hAnsi="Times New Roman" w:cs="Times New Roman"/>
          <w:i/>
          <w:iCs/>
          <w:sz w:val="28"/>
          <w:szCs w:val="28"/>
        </w:rPr>
        <w:t>местонахождение на инсталираните производствени мощности;</w:t>
      </w:r>
    </w:p>
    <w:p w:rsidR="0080455A" w:rsidRDefault="0080455A" w:rsidP="005B5868">
      <w:pPr>
        <w:numPr>
          <w:ilvl w:val="0"/>
          <w:numId w:val="16"/>
        </w:numPr>
        <w:tabs>
          <w:tab w:val="clear" w:pos="1245"/>
          <w:tab w:val="num" w:pos="0"/>
        </w:tabs>
        <w:spacing w:after="0" w:line="240" w:lineRule="auto"/>
        <w:ind w:left="0" w:right="203" w:firstLine="540"/>
        <w:jc w:val="left"/>
        <w:rPr>
          <w:rFonts w:ascii="Times New Roman" w:hAnsi="Times New Roman" w:cs="Times New Roman"/>
          <w:i/>
          <w:iCs/>
          <w:sz w:val="28"/>
          <w:szCs w:val="28"/>
        </w:rPr>
      </w:pPr>
      <w:r>
        <w:rPr>
          <w:rFonts w:ascii="Times New Roman" w:hAnsi="Times New Roman" w:cs="Times New Roman"/>
          <w:i/>
          <w:iCs/>
          <w:sz w:val="28"/>
          <w:szCs w:val="28"/>
        </w:rPr>
        <w:t>описание на производствените мощности;</w:t>
      </w:r>
    </w:p>
    <w:p w:rsidR="0080455A" w:rsidRDefault="0080455A" w:rsidP="005B5868">
      <w:pPr>
        <w:numPr>
          <w:ilvl w:val="0"/>
          <w:numId w:val="16"/>
        </w:numPr>
        <w:tabs>
          <w:tab w:val="clear" w:pos="1245"/>
          <w:tab w:val="num" w:pos="0"/>
        </w:tabs>
        <w:spacing w:after="0" w:line="240" w:lineRule="auto"/>
        <w:ind w:left="0" w:right="203" w:firstLine="540"/>
        <w:jc w:val="left"/>
        <w:rPr>
          <w:rFonts w:ascii="Times New Roman" w:hAnsi="Times New Roman" w:cs="Times New Roman"/>
          <w:i/>
          <w:iCs/>
          <w:sz w:val="28"/>
          <w:szCs w:val="28"/>
        </w:rPr>
      </w:pPr>
      <w:r>
        <w:rPr>
          <w:rFonts w:ascii="Times New Roman" w:hAnsi="Times New Roman" w:cs="Times New Roman"/>
          <w:i/>
          <w:iCs/>
          <w:sz w:val="28"/>
          <w:szCs w:val="28"/>
        </w:rPr>
        <w:t>списък на произвежданите напитки и продукти;</w:t>
      </w:r>
    </w:p>
    <w:p w:rsidR="0080455A" w:rsidRDefault="0080455A" w:rsidP="005B5868">
      <w:pPr>
        <w:numPr>
          <w:ilvl w:val="0"/>
          <w:numId w:val="16"/>
        </w:numPr>
        <w:tabs>
          <w:tab w:val="clear" w:pos="1245"/>
          <w:tab w:val="num" w:pos="0"/>
        </w:tabs>
        <w:spacing w:after="0" w:line="240" w:lineRule="auto"/>
        <w:ind w:left="0" w:right="203" w:firstLine="540"/>
        <w:jc w:val="left"/>
        <w:rPr>
          <w:rFonts w:ascii="Times New Roman" w:hAnsi="Times New Roman" w:cs="Times New Roman"/>
          <w:i/>
          <w:iCs/>
          <w:sz w:val="28"/>
          <w:szCs w:val="28"/>
        </w:rPr>
      </w:pPr>
      <w:r>
        <w:rPr>
          <w:rFonts w:ascii="Times New Roman" w:hAnsi="Times New Roman" w:cs="Times New Roman"/>
          <w:i/>
          <w:iCs/>
          <w:sz w:val="28"/>
          <w:szCs w:val="28"/>
        </w:rPr>
        <w:t>трите имена и единен граждански номер (ЕГН) на лицето/лицата, представляващи производителя;</w:t>
      </w:r>
    </w:p>
    <w:p w:rsidR="0080455A" w:rsidRDefault="0080455A" w:rsidP="005B5868">
      <w:pPr>
        <w:numPr>
          <w:ilvl w:val="0"/>
          <w:numId w:val="16"/>
        </w:numPr>
        <w:tabs>
          <w:tab w:val="clear" w:pos="1245"/>
          <w:tab w:val="num" w:pos="0"/>
        </w:tabs>
        <w:spacing w:after="0" w:line="240" w:lineRule="auto"/>
        <w:ind w:left="0" w:right="203" w:firstLine="540"/>
        <w:jc w:val="left"/>
        <w:rPr>
          <w:rFonts w:ascii="Times New Roman" w:hAnsi="Times New Roman" w:cs="Times New Roman"/>
          <w:i/>
          <w:iCs/>
          <w:sz w:val="28"/>
          <w:szCs w:val="28"/>
        </w:rPr>
      </w:pPr>
      <w:r>
        <w:rPr>
          <w:rFonts w:ascii="Times New Roman" w:hAnsi="Times New Roman" w:cs="Times New Roman"/>
          <w:i/>
          <w:iCs/>
          <w:sz w:val="28"/>
          <w:szCs w:val="28"/>
        </w:rPr>
        <w:t>трите имена и ЕГН(личен номер или личен номер за чужденец) на лицата, които водят производствения процес и правят вписвания в дневниците по чл. 146 от  Закона за виното и спиртните напитки”;</w:t>
      </w:r>
    </w:p>
    <w:p w:rsidR="0080455A" w:rsidRDefault="0080455A" w:rsidP="005B5868">
      <w:pPr>
        <w:spacing w:after="0" w:line="240" w:lineRule="auto"/>
        <w:ind w:left="480" w:right="203" w:firstLine="0"/>
        <w:jc w:val="left"/>
        <w:rPr>
          <w:rFonts w:ascii="Times New Roman" w:hAnsi="Times New Roman" w:cs="Times New Roman"/>
          <w:i/>
          <w:iCs/>
          <w:sz w:val="28"/>
          <w:szCs w:val="28"/>
        </w:rPr>
      </w:pPr>
      <w:r>
        <w:rPr>
          <w:rFonts w:ascii="Times New Roman" w:hAnsi="Times New Roman" w:cs="Times New Roman"/>
          <w:i/>
          <w:iCs/>
          <w:sz w:val="28"/>
          <w:szCs w:val="28"/>
        </w:rPr>
        <w:t>е) създава се нова ал. 8 със следното съдържание:</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„(8) В 14-дневен срок след получаване на удостоверението  по ал. 7, регистрираното лице го представя в Министерството на икономиката за вписване в регистъра по чл. 132, ал. 3 от Закона за виното и спиртните напитки”;</w:t>
      </w:r>
    </w:p>
    <w:p w:rsidR="0080455A" w:rsidRDefault="0080455A" w:rsidP="005B5868">
      <w:pPr>
        <w:spacing w:after="0" w:line="240" w:lineRule="auto"/>
        <w:ind w:right="203" w:firstLine="540"/>
        <w:jc w:val="left"/>
        <w:rPr>
          <w:rFonts w:ascii="Times New Roman" w:hAnsi="Times New Roman" w:cs="Times New Roman"/>
          <w:i/>
          <w:iCs/>
          <w:sz w:val="28"/>
          <w:szCs w:val="28"/>
        </w:rPr>
      </w:pPr>
      <w:r>
        <w:rPr>
          <w:rFonts w:ascii="Times New Roman" w:hAnsi="Times New Roman" w:cs="Times New Roman"/>
          <w:i/>
          <w:iCs/>
          <w:sz w:val="28"/>
          <w:szCs w:val="28"/>
        </w:rPr>
        <w:t xml:space="preserve"> ж)сегашните алинеи 7, 8, 9 и 10 се преномерират съответно в 9, 10, 11 и 12, като в ал. 10 (стар номер ал. 8) текстът „по ал. 7” става „по ал. 9”;</w:t>
      </w:r>
    </w:p>
    <w:p w:rsidR="0080455A" w:rsidRDefault="0080455A" w:rsidP="005B5868">
      <w:pPr>
        <w:spacing w:after="0" w:line="240" w:lineRule="auto"/>
        <w:ind w:right="203" w:firstLine="540"/>
        <w:rPr>
          <w:rFonts w:ascii="Times New Roman" w:hAnsi="Times New Roman" w:cs="Times New Roman"/>
          <w:i/>
          <w:iCs/>
          <w:sz w:val="28"/>
          <w:szCs w:val="28"/>
        </w:rPr>
      </w:pPr>
      <w:r>
        <w:rPr>
          <w:rFonts w:ascii="Times New Roman" w:hAnsi="Times New Roman" w:cs="Times New Roman"/>
          <w:i/>
          <w:iCs/>
          <w:sz w:val="28"/>
          <w:szCs w:val="28"/>
        </w:rPr>
        <w:t>з) в ал. 12 (стар номер ал. 10), накрая на изречението след думата „връчване” се добавя текстът „с изключение на специализирани малки обекти за дестилиране, които имат действаща  регистрация към момента на влизане на закона в сила.”</w:t>
      </w:r>
    </w:p>
    <w:p w:rsidR="0080455A" w:rsidRPr="002361AC" w:rsidRDefault="0080455A" w:rsidP="005B5868">
      <w:pPr>
        <w:spacing w:after="0" w:line="240" w:lineRule="auto"/>
        <w:ind w:right="203" w:firstLine="540"/>
        <w:jc w:val="left"/>
        <w:rPr>
          <w:rFonts w:ascii="Times New Roman" w:hAnsi="Times New Roman" w:cs="Times New Roman"/>
          <w:i/>
          <w:iCs/>
          <w:sz w:val="28"/>
          <w:szCs w:val="28"/>
        </w:rPr>
      </w:pPr>
      <w:r>
        <w:rPr>
          <w:rFonts w:ascii="Times New Roman" w:hAnsi="Times New Roman" w:cs="Times New Roman"/>
          <w:i/>
          <w:iCs/>
          <w:sz w:val="28"/>
          <w:szCs w:val="28"/>
        </w:rPr>
        <w:t xml:space="preserve">2.2. В чл. 58 л изразът „За регистрираните специализирани малки обекти за дестилиране” се замества с „ За регистрираните обекти по чл. 58и, ал. 2”.   </w:t>
      </w:r>
      <w:r>
        <w:rPr>
          <w:rFonts w:ascii="Times New Roman" w:hAnsi="Times New Roman" w:cs="Times New Roman"/>
          <w:i/>
          <w:iCs/>
          <w:sz w:val="28"/>
          <w:szCs w:val="28"/>
        </w:rPr>
        <w:br/>
      </w:r>
    </w:p>
    <w:p w:rsidR="0080455A" w:rsidRPr="002361AC" w:rsidRDefault="0080455A" w:rsidP="005B5868">
      <w:pPr>
        <w:spacing w:after="0" w:line="240" w:lineRule="auto"/>
        <w:ind w:right="203" w:firstLine="480"/>
        <w:rPr>
          <w:rFonts w:ascii="Times New Roman" w:hAnsi="Times New Roman" w:cs="Times New Roman"/>
          <w:i/>
          <w:iCs/>
          <w:sz w:val="28"/>
          <w:szCs w:val="28"/>
          <w:u w:val="single"/>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9. </w:t>
      </w:r>
      <w:r w:rsidRPr="009C374D">
        <w:rPr>
          <w:rFonts w:ascii="Times New Roman" w:hAnsi="Times New Roman" w:cs="Times New Roman"/>
          <w:sz w:val="28"/>
          <w:szCs w:val="28"/>
        </w:rPr>
        <w:t>В чл. 60, ал. 5 и 6 се отменят.</w:t>
      </w:r>
    </w:p>
    <w:p w:rsidR="0080455A" w:rsidRPr="009C374D" w:rsidRDefault="0080455A" w:rsidP="005B5868">
      <w:pPr>
        <w:widowControl w:val="0"/>
        <w:autoSpaceDE w:val="0"/>
        <w:autoSpaceDN w:val="0"/>
        <w:adjustRightInd w:val="0"/>
        <w:spacing w:after="0" w:line="240" w:lineRule="auto"/>
        <w:ind w:right="203" w:firstLine="480"/>
        <w:rPr>
          <w:rFonts w:ascii="Times New Roman" w:hAnsi="Times New Roman" w:cs="Times New Roman"/>
          <w:sz w:val="28"/>
          <w:szCs w:val="28"/>
          <w:lang w:eastAsia="bg-BG"/>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10. </w:t>
      </w:r>
      <w:r w:rsidRPr="009C374D">
        <w:rPr>
          <w:rFonts w:ascii="Times New Roman" w:hAnsi="Times New Roman" w:cs="Times New Roman"/>
          <w:sz w:val="28"/>
          <w:szCs w:val="28"/>
        </w:rPr>
        <w:t>В чл. 84, ал. 4 се създава изречение второ със следния текст: „Лицата по чл. 58и, ал. 2 издават акцизен данъчен документ на хартиен носител в два екземпляра – за издателя и за получателя, по ред, начин и във формат определени в правилника за прилагане на закона.“</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§10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11. </w:t>
      </w:r>
      <w:r w:rsidRPr="009C374D">
        <w:rPr>
          <w:rFonts w:ascii="Times New Roman" w:hAnsi="Times New Roman" w:cs="Times New Roman"/>
          <w:sz w:val="28"/>
          <w:szCs w:val="28"/>
        </w:rPr>
        <w:t>В чл. 87 се правят следните изменения и допълнения:</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1. В ал. 2 думите „специализиран малък обект за дестилиране или“ се заличават.</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Създава се ал. 9:</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„(9)</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Регистрираните лица по чл. 58и подават акцизна декларация за всеки специализиран малък обект за дестилиране, в компетентната община по местонахождението на обекта в 14-дневен срок от изтичането на данъчния период, за който се отнася, по ред, начин и във формат определени в правилника за прилагане на закона.“</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§11 да отпадне.</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12.</w:t>
      </w:r>
      <w:r w:rsidRPr="009C374D">
        <w:rPr>
          <w:rFonts w:ascii="Times New Roman" w:hAnsi="Times New Roman" w:cs="Times New Roman"/>
          <w:sz w:val="28"/>
          <w:szCs w:val="28"/>
        </w:rPr>
        <w:t xml:space="preserve"> В чл. 88б, ал. 1 думите „чл. 57, ал. 1“ се заменят с „чл. 58и, ал. 2“.</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12  да отпадне.</w:t>
      </w:r>
    </w:p>
    <w:p w:rsidR="0080455A" w:rsidRPr="009C374D" w:rsidRDefault="0080455A" w:rsidP="005B5868">
      <w:pPr>
        <w:spacing w:after="0" w:line="240" w:lineRule="auto"/>
        <w:ind w:right="203" w:firstLine="480"/>
        <w:rPr>
          <w:rFonts w:ascii="Times New Roman" w:hAnsi="Times New Roman" w:cs="Times New Roman"/>
          <w:sz w:val="28"/>
          <w:szCs w:val="28"/>
          <w:highlight w:val="green"/>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и група народни представители:</w:t>
      </w:r>
    </w:p>
    <w:p w:rsidR="0080455A" w:rsidRDefault="0080455A" w:rsidP="005B5868">
      <w:pPr>
        <w:spacing w:after="0" w:line="240" w:lineRule="auto"/>
        <w:ind w:right="203" w:firstLine="480"/>
        <w:rPr>
          <w:rFonts w:ascii="Times New Roman" w:hAnsi="Times New Roman" w:cs="Times New Roman"/>
          <w:b/>
          <w:bCs/>
          <w:i/>
          <w:iCs/>
          <w:sz w:val="28"/>
          <w:szCs w:val="28"/>
        </w:rPr>
      </w:pPr>
    </w:p>
    <w:p w:rsidR="0080455A" w:rsidRPr="0032457B"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b/>
          <w:bCs/>
          <w:i/>
          <w:iCs/>
          <w:sz w:val="28"/>
          <w:szCs w:val="28"/>
        </w:rPr>
        <w:t xml:space="preserve">В § 12 </w:t>
      </w:r>
      <w:r>
        <w:rPr>
          <w:rFonts w:ascii="Times New Roman" w:hAnsi="Times New Roman" w:cs="Times New Roman"/>
          <w:i/>
          <w:iCs/>
          <w:sz w:val="28"/>
          <w:szCs w:val="28"/>
        </w:rPr>
        <w:t>в предложената промяна на чл. 88б, а именно в ал. 1 думите „чл. 57, ал. 1” да се заменят с „чл. 58и, ал. 2” и се прави допълнение, като след „ал. 2” се поставя запетая и се добавя „т.1”, като окончателния текст става „чл. 58и, ал. 2, т. 1”.</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13.</w:t>
      </w:r>
      <w:r w:rsidRPr="009C374D">
        <w:rPr>
          <w:rFonts w:ascii="Times New Roman" w:hAnsi="Times New Roman" w:cs="Times New Roman"/>
          <w:sz w:val="28"/>
          <w:szCs w:val="28"/>
        </w:rPr>
        <w:t xml:space="preserve"> В чл. 102 се създава ал. 8:</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„(8) Контролът на регистрираните лица по чл. 58и  се осъществява от кмета на общината или длъжностни лица оправомощени от кмета на общината по местонахождение на обекта.“</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13  да отпадне.</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§14.</w:t>
      </w:r>
      <w:r w:rsidRPr="009C374D">
        <w:rPr>
          <w:rFonts w:ascii="Times New Roman" w:hAnsi="Times New Roman" w:cs="Times New Roman"/>
          <w:sz w:val="28"/>
          <w:szCs w:val="28"/>
        </w:rPr>
        <w:t xml:space="preserve"> Създава се чл. 104а: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w:t>
      </w:r>
      <w:r w:rsidRPr="009C374D">
        <w:rPr>
          <w:rFonts w:ascii="Times New Roman" w:hAnsi="Times New Roman" w:cs="Times New Roman"/>
          <w:sz w:val="28"/>
          <w:szCs w:val="28"/>
        </w:rPr>
        <w:t>Чл. 104а</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(1)</w:t>
      </w:r>
      <w:r w:rsidRPr="009C374D">
        <w:rPr>
          <w:rFonts w:ascii="Times New Roman" w:hAnsi="Times New Roman" w:cs="Times New Roman"/>
          <w:b/>
          <w:bCs/>
          <w:sz w:val="28"/>
          <w:szCs w:val="28"/>
        </w:rPr>
        <w:t xml:space="preserve"> </w:t>
      </w:r>
      <w:r w:rsidRPr="009C374D">
        <w:rPr>
          <w:rFonts w:ascii="Times New Roman" w:hAnsi="Times New Roman" w:cs="Times New Roman"/>
          <w:sz w:val="28"/>
          <w:szCs w:val="28"/>
        </w:rPr>
        <w:t xml:space="preserve">Установяването, обезпечаването и събирането на акциза от лицата по чл. 58и, ал. 2 се извършват от служители на общинската администрация по реда на </w:t>
      </w:r>
      <w:hyperlink r:id="rId7" w:history="1">
        <w:r w:rsidRPr="009C374D">
          <w:rPr>
            <w:rFonts w:ascii="Times New Roman" w:hAnsi="Times New Roman" w:cs="Times New Roman"/>
            <w:sz w:val="28"/>
            <w:szCs w:val="28"/>
          </w:rPr>
          <w:t>Данъчно-осигурителния процесуален кодекс</w:t>
        </w:r>
      </w:hyperlink>
      <w:r w:rsidRPr="009C374D">
        <w:rPr>
          <w:rFonts w:ascii="Times New Roman" w:hAnsi="Times New Roman" w:cs="Times New Roman"/>
          <w:sz w:val="28"/>
          <w:szCs w:val="28"/>
        </w:rPr>
        <w:t xml:space="preserve">. Обжалването на свързаните с тях актове се извършва по същия ред. </w:t>
      </w:r>
    </w:p>
    <w:p w:rsidR="0080455A" w:rsidRPr="009C374D" w:rsidRDefault="0080455A" w:rsidP="005B5868">
      <w:pPr>
        <w:spacing w:after="0" w:line="240" w:lineRule="auto"/>
        <w:ind w:right="203" w:firstLine="480"/>
        <w:rPr>
          <w:rFonts w:ascii="Times New Roman" w:hAnsi="Times New Roman" w:cs="Times New Roman"/>
          <w:b/>
          <w:bCs/>
          <w:sz w:val="28"/>
          <w:szCs w:val="28"/>
        </w:rPr>
      </w:pPr>
      <w:r w:rsidRPr="009C374D">
        <w:rPr>
          <w:rFonts w:ascii="Times New Roman" w:hAnsi="Times New Roman" w:cs="Times New Roman"/>
          <w:sz w:val="28"/>
          <w:szCs w:val="28"/>
        </w:rPr>
        <w:t xml:space="preserve">(2) В производствата по ал. 1 служителите на общинската администрация имат правата и задълженията на органи по приходите, а в производствата по обезпечаване на данъчни задължения - на публични изпълнители.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Служителите по ал. 2 се определят със заповед на кмета на общината.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(4) Кметът на общината упражнява правомощията на решаващ орган по чл. 152, ал. 2 от Данъчно-осигурителния процесуален кодекс, а ръководителят на звеното за местни приходи в съответната община - на териториален директор на Националната агенция за приходите.“</w:t>
      </w:r>
    </w:p>
    <w:p w:rsidR="0080455A" w:rsidRPr="009C374D" w:rsidRDefault="0080455A" w:rsidP="005B5868">
      <w:pPr>
        <w:spacing w:after="0" w:line="240" w:lineRule="auto"/>
        <w:ind w:right="203" w:firstLine="480"/>
        <w:rPr>
          <w:rFonts w:ascii="Times New Roman" w:hAnsi="Times New Roman" w:cs="Times New Roman"/>
          <w:sz w:val="28"/>
          <w:szCs w:val="28"/>
          <w:highlight w:val="green"/>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14  да отпадне.</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15. </w:t>
      </w:r>
      <w:r w:rsidRPr="009C374D">
        <w:rPr>
          <w:rFonts w:ascii="Times New Roman" w:hAnsi="Times New Roman" w:cs="Times New Roman"/>
          <w:sz w:val="28"/>
          <w:szCs w:val="28"/>
        </w:rPr>
        <w:t xml:space="preserve">В чл. 107з, ал. 2 се създава второ изречение: „Не могат да бъдат обект на споразумение и установените случаи на административни нарушения по чл. 108б.“. </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15  да отпадне.</w:t>
      </w:r>
    </w:p>
    <w:p w:rsidR="0080455A" w:rsidRPr="009C374D" w:rsidRDefault="0080455A" w:rsidP="005B5868">
      <w:pPr>
        <w:spacing w:after="0" w:line="240" w:lineRule="auto"/>
        <w:ind w:right="203" w:firstLine="480"/>
        <w:rPr>
          <w:rFonts w:ascii="Times New Roman" w:hAnsi="Times New Roman" w:cs="Times New Roman"/>
          <w:b/>
          <w:bCs/>
          <w:sz w:val="28"/>
          <w:szCs w:val="28"/>
          <w:highlight w:val="green"/>
        </w:rPr>
      </w:pPr>
    </w:p>
    <w:p w:rsidR="0080455A" w:rsidRPr="009C374D" w:rsidRDefault="0080455A" w:rsidP="005B5868">
      <w:pPr>
        <w:spacing w:after="0" w:line="240" w:lineRule="auto"/>
        <w:ind w:right="203" w:firstLine="480"/>
        <w:rPr>
          <w:rFonts w:ascii="Times New Roman" w:hAnsi="Times New Roman" w:cs="Times New Roman"/>
          <w:b/>
          <w:bCs/>
          <w:sz w:val="28"/>
          <w:szCs w:val="28"/>
        </w:rPr>
      </w:pPr>
      <w:r w:rsidRPr="009C374D">
        <w:rPr>
          <w:rFonts w:ascii="Times New Roman" w:hAnsi="Times New Roman" w:cs="Times New Roman"/>
          <w:b/>
          <w:bCs/>
          <w:sz w:val="28"/>
          <w:szCs w:val="28"/>
        </w:rPr>
        <w:t>§ 16.</w:t>
      </w:r>
      <w:r w:rsidRPr="009C374D">
        <w:rPr>
          <w:rFonts w:ascii="Times New Roman" w:hAnsi="Times New Roman" w:cs="Times New Roman"/>
          <w:sz w:val="28"/>
          <w:szCs w:val="28"/>
        </w:rPr>
        <w:t xml:space="preserve"> Създава се чл. 108б:</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„Чл. 108б (1) Лице по чл. 58и, ал. 2, което не начисли акциз се наказва с имуществена санкция в двоен размер на неначисления акциз, но не по-малко от 200 лв., а при повторно нарушение имуществената санкция е в двойния размер на неначисления акциз, но не по-малко от 500 лв.</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Лице по чл. 58и, ал. 2, което наруши разпоредбата на чл. 58и, ал. 7 се наказва с имуществена санкция в размер от 100 до 200 лв., а при повторно нарушение от 200 до 500 лв.</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Лице по чл. 58и, ал. 2, което не внесе дължимия акциз в срока, по чл. 44а, ал. 1 или не подаде акцизна декларация в срока по чл. 87, ал. 9 се наказва с имуществена санкция в размер от 100 до 200 лв., а при повторно нарушение от 200 до 500 лв.</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sidDel="00403759">
        <w:rPr>
          <w:rFonts w:ascii="Times New Roman" w:hAnsi="Times New Roman" w:cs="Times New Roman"/>
          <w:sz w:val="28"/>
          <w:szCs w:val="28"/>
        </w:rPr>
        <w:t xml:space="preserve"> </w:t>
      </w:r>
      <w:r w:rsidRPr="009C374D">
        <w:rPr>
          <w:rFonts w:ascii="Times New Roman" w:hAnsi="Times New Roman" w:cs="Times New Roman"/>
          <w:sz w:val="28"/>
          <w:szCs w:val="28"/>
        </w:rPr>
        <w:t xml:space="preserve">(4) Всяко нарушение на разпоредбите на този закон и на нормативните актове по прилагането му от лице по чл. 58и, ал. 2, ако не е предвидено друго се наказва с имуществена санкция в размер от 50 лева до 200 лева. </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16  да отпадне.</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Pr="009C374D" w:rsidRDefault="0080455A" w:rsidP="005B5868">
      <w:pPr>
        <w:spacing w:after="0" w:line="240" w:lineRule="auto"/>
        <w:ind w:right="203" w:firstLine="480"/>
        <w:rPr>
          <w:rFonts w:ascii="Times New Roman" w:hAnsi="Times New Roman" w:cs="Times New Roman"/>
          <w:b/>
          <w:bCs/>
          <w:sz w:val="28"/>
          <w:szCs w:val="28"/>
        </w:rPr>
      </w:pPr>
      <w:r>
        <w:rPr>
          <w:rFonts w:ascii="Times New Roman" w:hAnsi="Times New Roman" w:cs="Times New Roman"/>
          <w:b/>
          <w:bCs/>
          <w:i/>
          <w:iCs/>
          <w:sz w:val="28"/>
          <w:szCs w:val="28"/>
          <w:u w:val="single"/>
        </w:rPr>
        <w:t>Предложение на н.п. Методи Андреев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 16, в ал. 2 на новосъздадения чл. 108б, поради предложената в т. 2.1, ж) преномерация на алинеите, думите „чл. 58и, ал. 7” се променят на „чл. 58и, ал. 9”.</w:t>
      </w:r>
    </w:p>
    <w:p w:rsidR="0080455A" w:rsidRPr="001E7C54"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 </w:t>
      </w:r>
    </w:p>
    <w:p w:rsidR="0080455A" w:rsidRPr="009C374D" w:rsidRDefault="0080455A" w:rsidP="005B5868">
      <w:pPr>
        <w:spacing w:after="0" w:line="240" w:lineRule="auto"/>
        <w:ind w:right="203" w:firstLine="480"/>
        <w:rPr>
          <w:rFonts w:ascii="Times New Roman" w:hAnsi="Times New Roman" w:cs="Times New Roman"/>
          <w:b/>
          <w:bCs/>
          <w:sz w:val="28"/>
          <w:szCs w:val="28"/>
        </w:rPr>
      </w:pPr>
      <w:r w:rsidRPr="009C374D">
        <w:rPr>
          <w:rFonts w:ascii="Times New Roman" w:hAnsi="Times New Roman" w:cs="Times New Roman"/>
          <w:b/>
          <w:bCs/>
          <w:sz w:val="28"/>
          <w:szCs w:val="28"/>
        </w:rPr>
        <w:t xml:space="preserve">§ 17. </w:t>
      </w:r>
      <w:r w:rsidRPr="009C374D">
        <w:rPr>
          <w:rFonts w:ascii="Times New Roman" w:hAnsi="Times New Roman" w:cs="Times New Roman"/>
          <w:sz w:val="28"/>
          <w:szCs w:val="28"/>
        </w:rPr>
        <w:t>В чл. 128 се създават алинеи 5 и 6:</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„(5) В случаите на нарушения по чл. 108б актовете за установяване на нарушения се съставят от оправомощени от кмета на общината по местонахождение на обекта длъжностни лица, а наказателните постановления се издават от кмета на общината или оправомощени от него лица. Приходите от глоби и имуществени санкции по наказателни постановления, издадени от кмета на общината, постъпват в приход на бюджета на общината.</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(6) При наличие на данни за нарушения по този закон, извън случаите по чл. 108б, служителите на общинската администрация, уведомяват Агенция „Митници“ за предприемане на действия по компетентност.“.</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p>
    <w:p w:rsidR="0080455A" w:rsidRPr="00060FE3"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17  да отпадне.</w:t>
      </w:r>
    </w:p>
    <w:p w:rsidR="0080455A" w:rsidRDefault="0080455A" w:rsidP="005B5868">
      <w:pPr>
        <w:spacing w:after="0" w:line="240" w:lineRule="auto"/>
        <w:ind w:right="203" w:firstLine="480"/>
        <w:jc w:val="center"/>
        <w:rPr>
          <w:rFonts w:ascii="Times New Roman" w:hAnsi="Times New Roman" w:cs="Times New Roman"/>
          <w:b/>
          <w:bCs/>
          <w:sz w:val="28"/>
          <w:szCs w:val="28"/>
        </w:rPr>
      </w:pPr>
    </w:p>
    <w:p w:rsidR="0080455A" w:rsidRDefault="0080455A" w:rsidP="005B5868">
      <w:pPr>
        <w:spacing w:after="0" w:line="240" w:lineRule="auto"/>
        <w:ind w:right="203" w:firstLine="480"/>
        <w:jc w:val="center"/>
        <w:rPr>
          <w:rFonts w:ascii="Times New Roman" w:hAnsi="Times New Roman" w:cs="Times New Roman"/>
          <w:b/>
          <w:bCs/>
          <w:sz w:val="28"/>
          <w:szCs w:val="28"/>
        </w:rPr>
      </w:pPr>
    </w:p>
    <w:p w:rsidR="0080455A" w:rsidRPr="009C374D" w:rsidRDefault="0080455A" w:rsidP="005B5868">
      <w:pPr>
        <w:spacing w:after="0" w:line="240" w:lineRule="auto"/>
        <w:ind w:right="203" w:firstLine="480"/>
        <w:jc w:val="center"/>
        <w:rPr>
          <w:rFonts w:ascii="Times New Roman" w:hAnsi="Times New Roman" w:cs="Times New Roman"/>
          <w:b/>
          <w:bCs/>
          <w:sz w:val="28"/>
          <w:szCs w:val="28"/>
        </w:rPr>
      </w:pPr>
      <w:r w:rsidRPr="009C374D">
        <w:rPr>
          <w:rFonts w:ascii="Times New Roman" w:hAnsi="Times New Roman" w:cs="Times New Roman"/>
          <w:b/>
          <w:bCs/>
          <w:sz w:val="28"/>
          <w:szCs w:val="28"/>
        </w:rPr>
        <w:t>ПРЕХОДНИ И ЗАКЛЮЧИТЕЛНИ РАЗПОРЕДБИ</w:t>
      </w:r>
    </w:p>
    <w:p w:rsidR="0080455A" w:rsidRPr="009C374D"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xml:space="preserve">§ 18. </w:t>
      </w:r>
      <w:r w:rsidRPr="009C374D">
        <w:rPr>
          <w:rFonts w:ascii="Times New Roman" w:hAnsi="Times New Roman" w:cs="Times New Roman"/>
          <w:sz w:val="28"/>
          <w:szCs w:val="28"/>
        </w:rPr>
        <w:t xml:space="preserve">(1) В тримесечен срок от влизането в сила на този закон регистрираните лица, които извършват дейност като специализиран малък обект за дестилиране подават искане за регистрация по чл. 58и, ал. 1 до кмета на общината по местонахождение на обекта.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До влизането в сила на издаденото удостоверение за регистрация по чл. 58и, ал. 5 или на отказа за неговото издаване, лицата по ал. 1 продължават дейността си и имат всички права и задължения на регистрирани лица по този закон.</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В случай, че регистрираните лица, които извършват дейност като специализиран малък обект за дестилиране не подадат в срока по ал. 1 искане за регистрация по чл. 58и, ал. 1, се счита че са с прекратена регистрация от деня следващ изтичането на срока по ал. 1.</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sidDel="00526008">
        <w:rPr>
          <w:rFonts w:ascii="Times New Roman" w:hAnsi="Times New Roman" w:cs="Times New Roman"/>
          <w:sz w:val="28"/>
          <w:szCs w:val="28"/>
        </w:rPr>
        <w:t xml:space="preserve"> </w:t>
      </w:r>
      <w:r w:rsidRPr="009C374D">
        <w:rPr>
          <w:rFonts w:ascii="Times New Roman" w:hAnsi="Times New Roman" w:cs="Times New Roman"/>
          <w:sz w:val="28"/>
          <w:szCs w:val="28"/>
        </w:rPr>
        <w:t>(4) При подадено искане за регистриране или пререгистриране в срока по ал. 1 не се изисква документ, доказващ че съоръженията и оборудването за производство на етилов алкохол са закупени от лице, регистрирано по реда на Закона за виното и спиртните напитки.“</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(5) За лицата, които до влизането в сила на този закон извършват дейност като специализиран малък обект за дестилиране, последният данъчен период пред Агенция „Митници” обхваща времето от началото на календарния месец до датата на подаване на искането за регистрация по чл. 58и, ал. 1 до кмета на общината по местонахождение на обекта.</w:t>
      </w:r>
    </w:p>
    <w:p w:rsidR="0080455A" w:rsidRPr="009C374D"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Валери Симеонов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18 се изменя така: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18.(1) Регистрираните, до влизането в сила на този закон, лица, които осъществяват дейност като специализиран малък обект за дестилиране не подават искане за регистрация и за тях не се провежда процедурата по чл. 58и.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(2) Агенция „Митници” в едномесечен срок от влизането в сила на този закон предоставя на кметовете на общини цялата информация и документация за лицата по ал. 1.</w:t>
      </w:r>
    </w:p>
    <w:p w:rsidR="0080455A" w:rsidRPr="00D15206"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(3) След изтичане на срока по ал. 2 кметовете на общини регистрират служебно лицата по ал. 1.</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sidRPr="00D77195">
        <w:rPr>
          <w:rFonts w:ascii="Times New Roman" w:hAnsi="Times New Roman" w:cs="Times New Roman"/>
          <w:b/>
          <w:bCs/>
          <w:i/>
          <w:iCs/>
          <w:sz w:val="28"/>
          <w:szCs w:val="28"/>
          <w:u w:val="single"/>
        </w:rPr>
        <w:t>Предложение на н.п. Георги Търновалийски:</w:t>
      </w:r>
    </w:p>
    <w:p w:rsidR="0080455A" w:rsidRPr="00D77195" w:rsidRDefault="0080455A" w:rsidP="005B5868">
      <w:pPr>
        <w:spacing w:after="0" w:line="240" w:lineRule="auto"/>
        <w:ind w:right="203" w:firstLine="480"/>
        <w:rPr>
          <w:rFonts w:ascii="Times New Roman" w:hAnsi="Times New Roman" w:cs="Times New Roman"/>
          <w:i/>
          <w:iCs/>
          <w:sz w:val="28"/>
          <w:szCs w:val="28"/>
        </w:rPr>
      </w:pPr>
      <w:r w:rsidRPr="00D77195">
        <w:rPr>
          <w:rFonts w:ascii="Times New Roman" w:hAnsi="Times New Roman" w:cs="Times New Roman"/>
          <w:i/>
          <w:iCs/>
          <w:sz w:val="28"/>
          <w:szCs w:val="28"/>
        </w:rPr>
        <w:t>В § 18, в ал. 4 думите „или пререгистриране” отпадат.</w:t>
      </w:r>
    </w:p>
    <w:p w:rsidR="0080455A" w:rsidRDefault="0080455A" w:rsidP="005B5868">
      <w:pPr>
        <w:spacing w:after="0" w:line="240" w:lineRule="auto"/>
        <w:ind w:right="203" w:firstLine="480"/>
        <w:rPr>
          <w:rFonts w:ascii="Times New Roman" w:hAnsi="Times New Roman" w:cs="Times New Roman"/>
          <w:b/>
          <w:bCs/>
          <w:sz w:val="28"/>
          <w:szCs w:val="28"/>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sidRPr="005D6FFF">
        <w:rPr>
          <w:rFonts w:ascii="Times New Roman" w:hAnsi="Times New Roman" w:cs="Times New Roman"/>
          <w:b/>
          <w:bCs/>
          <w:i/>
          <w:iCs/>
          <w:sz w:val="28"/>
          <w:szCs w:val="28"/>
          <w:u w:val="single"/>
        </w:rPr>
        <w:t>Предложение на н.п. Методи Андреев и група народни представители:</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 18 се правят следните допълнения и изменения:</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а)в ал. 1 след думата „искане” изразът „ за регистрация по чл. 58и, ал. 1” се заменя с „за пререгистрация”, а след израза „местонахождението на обекта” се поставя запетая и се добавя текстът „ към което се прилага удостоверение за пререгистрация, издадено от Агенция „Митници”, съдържащо информацията по чл. 58л, ал. 1 за актуално състояние на обекта”;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б)в ал. 2 думата „регистрация”, в началото на изречението, се заменя с думата” пререгистрация”, а изразът „по чл. 58и, ал. 5 или отказа за неговото издаване” се заличава;</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 xml:space="preserve">в) в ал. 4 думите” регистриране или” отпадат;   </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г) в ал. 5 изразът „регистрация по чл. 58и, ал. 1” се заличава, а на негово место се добавя думата „пререгистрация”.</w:t>
      </w:r>
    </w:p>
    <w:p w:rsidR="0080455A" w:rsidRPr="005D6FFF" w:rsidRDefault="0080455A" w:rsidP="005B5868">
      <w:pPr>
        <w:spacing w:after="0" w:line="240" w:lineRule="auto"/>
        <w:ind w:right="203" w:firstLine="480"/>
        <w:rPr>
          <w:rFonts w:ascii="Times New Roman" w:hAnsi="Times New Roman" w:cs="Times New Roman"/>
          <w:i/>
          <w:iCs/>
          <w:sz w:val="28"/>
          <w:szCs w:val="28"/>
        </w:rPr>
      </w:pPr>
    </w:p>
    <w:p w:rsidR="0080455A" w:rsidRDefault="0080455A" w:rsidP="005B5868">
      <w:pPr>
        <w:spacing w:after="0" w:line="240" w:lineRule="auto"/>
        <w:ind w:right="203" w:firstLine="480"/>
        <w:rPr>
          <w:rFonts w:ascii="Times New Roman" w:hAnsi="Times New Roman" w:cs="Times New Roman"/>
          <w:i/>
          <w:iCs/>
          <w:sz w:val="28"/>
          <w:szCs w:val="28"/>
        </w:rPr>
      </w:pPr>
      <w:r w:rsidRPr="00060FE3">
        <w:rPr>
          <w:rFonts w:ascii="Times New Roman" w:hAnsi="Times New Roman" w:cs="Times New Roman"/>
          <w:b/>
          <w:bCs/>
          <w:i/>
          <w:iCs/>
          <w:sz w:val="28"/>
          <w:szCs w:val="28"/>
          <w:u w:val="single"/>
        </w:rPr>
        <w:t>Предложение на н.п. Менда Стоянова</w:t>
      </w:r>
      <w:r>
        <w:rPr>
          <w:rFonts w:ascii="Times New Roman" w:hAnsi="Times New Roman" w:cs="Times New Roman"/>
          <w:b/>
          <w:bCs/>
          <w:i/>
          <w:iCs/>
          <w:sz w:val="28"/>
          <w:szCs w:val="28"/>
          <w:u w:val="single"/>
        </w:rPr>
        <w:t xml:space="preserve"> за създаване на нов §</w:t>
      </w:r>
      <w:r w:rsidRPr="00060FE3">
        <w:rPr>
          <w:rFonts w:ascii="Times New Roman" w:hAnsi="Times New Roman" w:cs="Times New Roman"/>
          <w:b/>
          <w:bCs/>
          <w:i/>
          <w:iCs/>
          <w:sz w:val="28"/>
          <w:szCs w:val="28"/>
          <w:u w:val="single"/>
        </w:rPr>
        <w:t>:</w:t>
      </w:r>
    </w:p>
    <w:p w:rsidR="0080455A" w:rsidRPr="008E0593" w:rsidRDefault="0080455A" w:rsidP="005B5868">
      <w:pPr>
        <w:spacing w:after="0" w:line="240" w:lineRule="auto"/>
        <w:ind w:right="203" w:firstLine="480"/>
        <w:rPr>
          <w:rFonts w:ascii="Times New Roman" w:hAnsi="Times New Roman" w:cs="Times New Roman"/>
          <w:i/>
          <w:iCs/>
          <w:sz w:val="28"/>
          <w:szCs w:val="28"/>
        </w:rPr>
      </w:pPr>
      <w:r w:rsidRPr="008E0593">
        <w:rPr>
          <w:rFonts w:ascii="Times New Roman" w:hAnsi="Times New Roman" w:cs="Times New Roman"/>
          <w:i/>
          <w:iCs/>
          <w:sz w:val="28"/>
          <w:szCs w:val="28"/>
        </w:rPr>
        <w:t xml:space="preserve">§ </w:t>
      </w:r>
      <w:r>
        <w:rPr>
          <w:rFonts w:ascii="Times New Roman" w:hAnsi="Times New Roman" w:cs="Times New Roman"/>
          <w:i/>
          <w:iCs/>
          <w:sz w:val="28"/>
          <w:szCs w:val="28"/>
        </w:rPr>
        <w:t>…..</w:t>
      </w:r>
      <w:r w:rsidRPr="008E0593">
        <w:rPr>
          <w:rFonts w:ascii="Times New Roman" w:hAnsi="Times New Roman" w:cs="Times New Roman"/>
          <w:i/>
          <w:iCs/>
          <w:sz w:val="28"/>
          <w:szCs w:val="28"/>
        </w:rPr>
        <w:t>(1) За лицата по чл. 56, ал. 1, т. 1, които подадат искане за регистрация по чл. 57, ал. 2 в срок до 3 месеца от влизането в сила на този закон не се прилага изискването по чл. 57, ал. 3, т. 9.</w:t>
      </w:r>
    </w:p>
    <w:p w:rsidR="0080455A" w:rsidRPr="008E0593" w:rsidRDefault="0080455A" w:rsidP="005B5868">
      <w:pPr>
        <w:spacing w:after="0" w:line="240" w:lineRule="auto"/>
        <w:ind w:right="203" w:firstLine="480"/>
        <w:rPr>
          <w:rFonts w:ascii="Times New Roman" w:hAnsi="Times New Roman" w:cs="Times New Roman"/>
          <w:i/>
          <w:iCs/>
          <w:sz w:val="28"/>
          <w:szCs w:val="28"/>
        </w:rPr>
      </w:pPr>
      <w:r w:rsidRPr="008E0593">
        <w:rPr>
          <w:rFonts w:ascii="Times New Roman" w:hAnsi="Times New Roman" w:cs="Times New Roman"/>
          <w:i/>
          <w:iCs/>
          <w:sz w:val="28"/>
          <w:szCs w:val="28"/>
        </w:rPr>
        <w:t>(2) За лицата по чл. 47, ал. 1, които подадат искане за регистрация по чл. 48, ал. 1 в срок до 3 месеца от влизането в сила на този закон не се прилага изискването по чл. 48, ал. 2, т. 21.</w:t>
      </w:r>
    </w:p>
    <w:p w:rsidR="0080455A" w:rsidRPr="008E0593" w:rsidRDefault="0080455A" w:rsidP="005B5868">
      <w:pPr>
        <w:spacing w:after="0" w:line="240" w:lineRule="auto"/>
        <w:ind w:right="203" w:firstLine="480"/>
        <w:rPr>
          <w:rFonts w:ascii="Times New Roman" w:hAnsi="Times New Roman" w:cs="Times New Roman"/>
          <w:b/>
          <w:bCs/>
          <w:sz w:val="28"/>
          <w:szCs w:val="28"/>
        </w:rPr>
      </w:pPr>
    </w:p>
    <w:p w:rsidR="0080455A" w:rsidRPr="00524E8B" w:rsidRDefault="0080455A" w:rsidP="005B5868">
      <w:pPr>
        <w:spacing w:after="0" w:line="240" w:lineRule="auto"/>
        <w:ind w:right="203" w:firstLine="480"/>
        <w:rPr>
          <w:rFonts w:ascii="Times New Roman" w:hAnsi="Times New Roman" w:cs="Times New Roman"/>
          <w:b/>
          <w:bCs/>
          <w:i/>
          <w:iCs/>
          <w:sz w:val="28"/>
          <w:szCs w:val="28"/>
          <w:u w:val="single"/>
        </w:rPr>
      </w:pPr>
      <w:r w:rsidRPr="00524E8B">
        <w:rPr>
          <w:rFonts w:ascii="Times New Roman" w:hAnsi="Times New Roman" w:cs="Times New Roman"/>
          <w:b/>
          <w:bCs/>
          <w:i/>
          <w:iCs/>
          <w:sz w:val="28"/>
          <w:szCs w:val="28"/>
          <w:u w:val="single"/>
        </w:rPr>
        <w:t>Предложение на н.п. Менда Стоянова за създаване на нов §:</w:t>
      </w:r>
    </w:p>
    <w:p w:rsidR="0080455A" w:rsidRPr="00524E8B" w:rsidRDefault="0080455A" w:rsidP="005B5868">
      <w:pPr>
        <w:spacing w:after="0" w:line="240" w:lineRule="auto"/>
        <w:ind w:right="203" w:firstLine="480"/>
        <w:rPr>
          <w:rFonts w:ascii="Times New Roman" w:hAnsi="Times New Roman" w:cs="Times New Roman"/>
          <w:i/>
          <w:iCs/>
          <w:sz w:val="28"/>
          <w:szCs w:val="28"/>
          <w:u w:val="single"/>
        </w:rPr>
      </w:pPr>
    </w:p>
    <w:p w:rsidR="0080455A" w:rsidRPr="003F2962" w:rsidRDefault="0080455A" w:rsidP="005B5868">
      <w:pPr>
        <w:spacing w:after="0" w:line="240" w:lineRule="auto"/>
        <w:ind w:right="203" w:firstLine="540"/>
        <w:rPr>
          <w:rFonts w:ascii="Times New Roman" w:hAnsi="Times New Roman" w:cs="Times New Roman"/>
          <w:i/>
          <w:iCs/>
          <w:sz w:val="28"/>
          <w:szCs w:val="28"/>
        </w:rPr>
      </w:pPr>
      <w:r w:rsidRPr="003F2962">
        <w:rPr>
          <w:rFonts w:ascii="Times New Roman" w:hAnsi="Times New Roman" w:cs="Times New Roman"/>
          <w:i/>
          <w:iCs/>
          <w:sz w:val="28"/>
          <w:szCs w:val="28"/>
        </w:rPr>
        <w:t>§… За лицата, които към датата на влизане в сила на този закон са получили лиценз за управление на данъчен склад по чл. 50, ал. 1 или удостоверение за регистрация по чл. 57, ал. 4 не се прилагат изискванията на чл. 48, ал. 2, т. 21 или чл. 57, ал. 3, т. 9.</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Pr="00524E8B" w:rsidRDefault="0080455A" w:rsidP="005B5868">
      <w:pPr>
        <w:spacing w:after="0" w:line="240" w:lineRule="auto"/>
        <w:ind w:right="203" w:firstLine="480"/>
        <w:rPr>
          <w:rFonts w:ascii="Times New Roman" w:hAnsi="Times New Roman" w:cs="Times New Roman"/>
          <w:b/>
          <w:bCs/>
          <w:i/>
          <w:iCs/>
          <w:sz w:val="28"/>
          <w:szCs w:val="28"/>
          <w:u w:val="single"/>
        </w:rPr>
      </w:pPr>
      <w:r w:rsidRPr="00524E8B">
        <w:rPr>
          <w:rFonts w:ascii="Times New Roman" w:hAnsi="Times New Roman" w:cs="Times New Roman"/>
          <w:b/>
          <w:bCs/>
          <w:i/>
          <w:iCs/>
          <w:sz w:val="28"/>
          <w:szCs w:val="28"/>
          <w:u w:val="single"/>
        </w:rPr>
        <w:t>Предложение на н.п. Менда Стоянова за създаване на нов §:</w:t>
      </w:r>
    </w:p>
    <w:p w:rsidR="0080455A" w:rsidRDefault="0080455A" w:rsidP="005B5868">
      <w:pPr>
        <w:spacing w:after="0" w:line="240" w:lineRule="auto"/>
        <w:ind w:right="203" w:firstLine="540"/>
      </w:pPr>
      <w:r w:rsidRPr="003F2962">
        <w:rPr>
          <w:rFonts w:ascii="Times New Roman" w:hAnsi="Times New Roman" w:cs="Times New Roman"/>
          <w:i/>
          <w:iCs/>
          <w:sz w:val="28"/>
          <w:szCs w:val="28"/>
        </w:rPr>
        <w:t>§ ….(1) В тримесечен срок от влизането в сила на този закон министърът на финансите определя с наредбата по чл. 103а, ал. 2 специфичните изисквания към средствата за измерване и контрол за обекти с обща вместимост на съдовете до 500 л и обща вместимост на съдовете над 500 л до 1000 л, за лицата по чл. 56, ал. 1, т. 1</w:t>
      </w:r>
      <w:r>
        <w:t>.</w:t>
      </w:r>
    </w:p>
    <w:p w:rsidR="0080455A" w:rsidRPr="00932929" w:rsidRDefault="0080455A" w:rsidP="005B5868">
      <w:pPr>
        <w:ind w:right="203" w:firstLine="1080"/>
        <w:rPr>
          <w:b/>
          <w:bCs/>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19.</w:t>
      </w:r>
      <w:r w:rsidRPr="009C374D">
        <w:rPr>
          <w:rFonts w:ascii="Times New Roman" w:hAnsi="Times New Roman" w:cs="Times New Roman"/>
          <w:sz w:val="28"/>
          <w:szCs w:val="28"/>
        </w:rPr>
        <w:t xml:space="preserve"> В Закона за виното и спиртните напитки (Обн., ДВ, бр. 45 от 2012 г., изм., бр. 15 от 2013 г., изм. и доп., бр. 26 от 2014 г., изм., бр. 14 и бр. 61 от 2015 г.) се правят следните изменения и допълнения:</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1. В чл. 133 думите „чл. 57“ се заменят с „чл. 58и“.</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В глава осма се създава раздел IIIа „Регистър на съоръжения и оборудване за производство на етилов алкохол, дестилати и спиртни напитки с чл. 142а-142в:</w:t>
      </w:r>
    </w:p>
    <w:p w:rsidR="0080455A" w:rsidRPr="009C374D" w:rsidRDefault="0080455A" w:rsidP="005B5868">
      <w:pPr>
        <w:spacing w:after="0" w:line="240" w:lineRule="auto"/>
        <w:ind w:right="203" w:firstLine="480"/>
        <w:jc w:val="center"/>
        <w:rPr>
          <w:rFonts w:ascii="Times New Roman" w:hAnsi="Times New Roman" w:cs="Times New Roman"/>
          <w:sz w:val="28"/>
          <w:szCs w:val="28"/>
        </w:rPr>
      </w:pPr>
    </w:p>
    <w:p w:rsidR="0080455A" w:rsidRPr="009C374D" w:rsidRDefault="0080455A" w:rsidP="005B5868">
      <w:pPr>
        <w:spacing w:after="0" w:line="240" w:lineRule="auto"/>
        <w:ind w:right="203" w:firstLine="480"/>
        <w:jc w:val="center"/>
        <w:rPr>
          <w:rFonts w:ascii="Times New Roman" w:hAnsi="Times New Roman" w:cs="Times New Roman"/>
          <w:sz w:val="28"/>
          <w:szCs w:val="28"/>
        </w:rPr>
      </w:pPr>
      <w:r w:rsidRPr="009C374D">
        <w:rPr>
          <w:rFonts w:ascii="Times New Roman" w:hAnsi="Times New Roman" w:cs="Times New Roman"/>
          <w:sz w:val="28"/>
          <w:szCs w:val="28"/>
        </w:rPr>
        <w:t>„Раздел IIIа</w:t>
      </w:r>
    </w:p>
    <w:p w:rsidR="0080455A" w:rsidRPr="009C374D" w:rsidRDefault="0080455A" w:rsidP="005B5868">
      <w:pPr>
        <w:spacing w:after="0" w:line="240" w:lineRule="auto"/>
        <w:ind w:right="203" w:firstLine="480"/>
        <w:jc w:val="center"/>
        <w:rPr>
          <w:rFonts w:ascii="Times New Roman" w:hAnsi="Times New Roman" w:cs="Times New Roman"/>
          <w:sz w:val="28"/>
          <w:szCs w:val="28"/>
        </w:rPr>
      </w:pPr>
      <w:r w:rsidRPr="009C374D">
        <w:rPr>
          <w:rFonts w:ascii="Times New Roman" w:hAnsi="Times New Roman" w:cs="Times New Roman"/>
          <w:sz w:val="28"/>
          <w:szCs w:val="28"/>
        </w:rPr>
        <w:t>Регистър на съоръжения и оборудване за производство на етилов алкохол, дестилати и спиртни напитки</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ab/>
        <w:t xml:space="preserve">Чл. 142а (1) Създава се регистър на лицата, извършващи дейности със съоръжения и/или  оборудване за производство на етилов алкохол, дестилати и спиртни напитки.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Регистъра по ал. 1 е публичен и се води от Министерство на икономиката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Вносът, въвеждането на територията на страната, производството, продажбата, предоставянето или предлагането на съоръжения и/или оборудване за производство на етилов алкохол, дестилати и спиртни напитки се извършва от лица, вписани в регистъра по ал. 1.</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 xml:space="preserve">(4) Редът и начинът за водене на регистъра по ал. 1 се уреждат със заповед на министъра на икономиката.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(5) Лицата, вписани в регистъра по ал. 1 могат да продават или предоставят съоръжения и/или оборудване за производство на етилов алкохол, дестилати и спиртни напитки на лица, регистрирани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нормативен акт.</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 xml:space="preserve">Чл.142б (1) Лицата подават заявление за вписване в регистъра до Министерство на икономиката преди да започнат да извършват дейностите по чл. 142a, ал. 3. </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В 14-дневен срок от подаване на заявлението по ал. 1 министърът на икономиката  или оправомощено от него длъжностно лице издава удостоверение за регистрация на лицата и вписването им в регистъра по чл. 142а, ал. 1.</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Чл. 142в. Лицата по чл. 142а, ал. 1 са длъжни:</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1. да водят отчетност, позволяваща установяването на лицето, което е получило съоръжението и/или оборудването за производството на етилов алкохол, дестилати и спиртни напитки.</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до 14-то число на месеца следващ месеца, в който са се разпоредили със съоръжението и/или оборудването предоставят информация на Министерство на икономиката за лицата, получили съоръжението и/или оборудването, включващи най-малко следните идентификационни данни - пълно наименование, единен идентификационен код от Търговския регистър или единен идентификационен код по регистър БУЛСТАТ.“</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В чл. 213 се правят следните изменения и допълнения:</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1. Досегашният текст става ал. 1;</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Създават се ал. 2 и 3:</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„(2) Лице, което не изпълни свое задължение да се регистрира в регистъра по чл. 142а се наказва с глоба или имуществена санкция в размер от 500 до 5 000 лв.</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(3) Лице, което не изпълни свое задължение по чл. 142в се наказва с глоба или имуществена санкция в размер от 200 до 1 000 лв.”</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Методи Андреев и група народни представители:</w:t>
      </w:r>
    </w:p>
    <w:p w:rsidR="0080455A" w:rsidRPr="007F533C" w:rsidRDefault="0080455A" w:rsidP="005B5868">
      <w:pPr>
        <w:spacing w:after="0" w:line="240" w:lineRule="auto"/>
        <w:ind w:right="203" w:firstLine="480"/>
        <w:rPr>
          <w:rFonts w:ascii="Times New Roman" w:hAnsi="Times New Roman" w:cs="Times New Roman"/>
          <w:i/>
          <w:iCs/>
          <w:sz w:val="28"/>
          <w:szCs w:val="28"/>
        </w:rPr>
      </w:pPr>
      <w:r w:rsidRPr="007F533C">
        <w:rPr>
          <w:rFonts w:ascii="Times New Roman" w:hAnsi="Times New Roman" w:cs="Times New Roman"/>
          <w:i/>
          <w:iCs/>
          <w:sz w:val="28"/>
          <w:szCs w:val="28"/>
        </w:rPr>
        <w:t xml:space="preserve">В </w:t>
      </w:r>
      <w:r>
        <w:rPr>
          <w:rFonts w:ascii="Times New Roman" w:hAnsi="Times New Roman" w:cs="Times New Roman"/>
          <w:i/>
          <w:iCs/>
          <w:sz w:val="28"/>
          <w:szCs w:val="28"/>
        </w:rPr>
        <w:t>§ 19, освен предложената в т. 1 промяна в чл. 133 от Закона за виното и спиртните напитки, се предлага  ал. 2 от същия член да отпадне, като текстът на ал. 1 стане основен текст на чл. 133.</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Предложение на н.п. Менда Стоянова:</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b/>
          <w:bCs/>
          <w:i/>
          <w:iCs/>
          <w:sz w:val="28"/>
          <w:szCs w:val="28"/>
        </w:rPr>
        <w:t>В § 19, чл. 142а</w:t>
      </w:r>
      <w:r w:rsidRPr="001835B6">
        <w:rPr>
          <w:rFonts w:ascii="Times New Roman" w:hAnsi="Times New Roman" w:cs="Times New Roman"/>
          <w:i/>
          <w:iCs/>
          <w:sz w:val="28"/>
          <w:szCs w:val="28"/>
        </w:rPr>
        <w:t xml:space="preserve"> да се направят следните изменения и допълнения:</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i/>
          <w:iCs/>
          <w:sz w:val="28"/>
          <w:szCs w:val="28"/>
        </w:rPr>
        <w:t>а) ал. 1 да се измени така:</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i/>
          <w:iCs/>
          <w:sz w:val="28"/>
          <w:szCs w:val="28"/>
        </w:rPr>
        <w:t xml:space="preserve">(1) Създава се регистър на лицата , извършващи производство и/или търговия със съоръжения за производство на етилов алкохол, дестилати и спиртни напитки. </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i/>
          <w:iCs/>
          <w:sz w:val="28"/>
          <w:szCs w:val="28"/>
        </w:rPr>
        <w:t>б) В ал. 3 и ал. 5 думите „ и/или оборудване” се заличават”.</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i/>
          <w:iCs/>
          <w:sz w:val="28"/>
          <w:szCs w:val="28"/>
        </w:rPr>
        <w:t>в) да се създадат ал.6 и ал. 7:</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i/>
          <w:iCs/>
          <w:sz w:val="28"/>
          <w:szCs w:val="28"/>
        </w:rPr>
        <w:t xml:space="preserve">(6) Лицата, които са вписани в регистъра по чл. 132, ал. 2 от Закона за виното и спиртните напитки могат да търгуват със съоръжения за производство на етилов алкохол, дестилати и спиртни напитки, като уведомяват за това Министерството на икономиката. </w:t>
      </w:r>
    </w:p>
    <w:p w:rsidR="0080455A" w:rsidRPr="001835B6" w:rsidRDefault="0080455A" w:rsidP="005B5868">
      <w:pPr>
        <w:spacing w:after="0" w:line="240" w:lineRule="auto"/>
        <w:ind w:right="203" w:firstLine="539"/>
        <w:rPr>
          <w:rFonts w:ascii="Times New Roman" w:hAnsi="Times New Roman" w:cs="Times New Roman"/>
          <w:i/>
          <w:iCs/>
          <w:sz w:val="28"/>
          <w:szCs w:val="28"/>
        </w:rPr>
      </w:pPr>
      <w:r w:rsidRPr="001835B6">
        <w:rPr>
          <w:rFonts w:ascii="Times New Roman" w:hAnsi="Times New Roman" w:cs="Times New Roman"/>
          <w:i/>
          <w:iCs/>
          <w:sz w:val="28"/>
          <w:szCs w:val="28"/>
        </w:rPr>
        <w:t>(7) Редът за уведомяване по ал. 6 се определя с акт на министъра на икономиката.</w:t>
      </w:r>
    </w:p>
    <w:p w:rsidR="0080455A" w:rsidRDefault="0080455A" w:rsidP="005B5868">
      <w:pPr>
        <w:spacing w:after="0" w:line="240" w:lineRule="auto"/>
        <w:ind w:right="203" w:firstLine="480"/>
        <w:rPr>
          <w:rFonts w:ascii="Times New Roman" w:hAnsi="Times New Roman" w:cs="Times New Roman"/>
          <w:i/>
          <w:iCs/>
          <w:sz w:val="28"/>
          <w:szCs w:val="28"/>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sidRPr="00B50374">
        <w:rPr>
          <w:rFonts w:ascii="Times New Roman" w:hAnsi="Times New Roman" w:cs="Times New Roman"/>
          <w:b/>
          <w:bCs/>
          <w:i/>
          <w:iCs/>
          <w:sz w:val="28"/>
          <w:szCs w:val="28"/>
          <w:u w:val="single"/>
        </w:rPr>
        <w:t>Предложение на н.п. Методи Андреев и група народни представители</w:t>
      </w:r>
      <w:r>
        <w:rPr>
          <w:rFonts w:ascii="Times New Roman" w:hAnsi="Times New Roman" w:cs="Times New Roman"/>
          <w:b/>
          <w:bCs/>
          <w:i/>
          <w:iCs/>
          <w:sz w:val="28"/>
          <w:szCs w:val="28"/>
          <w:u w:val="single"/>
        </w:rPr>
        <w:t xml:space="preserve"> за нов §</w:t>
      </w:r>
      <w:r w:rsidRPr="00B50374">
        <w:rPr>
          <w:rFonts w:ascii="Times New Roman" w:hAnsi="Times New Roman" w:cs="Times New Roman"/>
          <w:b/>
          <w:bCs/>
          <w:i/>
          <w:iCs/>
          <w:sz w:val="28"/>
          <w:szCs w:val="28"/>
          <w:u w:val="single"/>
        </w:rPr>
        <w:t>:</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Създава  се нов §:</w:t>
      </w:r>
    </w:p>
    <w:p w:rsidR="0080455A" w:rsidRPr="00B47ADD"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1. В чл. 132, ал. 1 от Закона за виното и спиртните напитки, след израза „националното им  законодателство” се добавя „както и от регистрирани земеделски производители”.</w:t>
      </w:r>
    </w:p>
    <w:p w:rsidR="0080455A"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i/>
          <w:iCs/>
          <w:sz w:val="28"/>
          <w:szCs w:val="28"/>
          <w:u w:val="single"/>
        </w:rPr>
      </w:pPr>
      <w:r w:rsidRPr="00B50374">
        <w:rPr>
          <w:rFonts w:ascii="Times New Roman" w:hAnsi="Times New Roman" w:cs="Times New Roman"/>
          <w:b/>
          <w:bCs/>
          <w:i/>
          <w:iCs/>
          <w:sz w:val="28"/>
          <w:szCs w:val="28"/>
          <w:u w:val="single"/>
        </w:rPr>
        <w:t>Предложение на н.п. Методи Андреев и група народни представители</w:t>
      </w:r>
      <w:r>
        <w:rPr>
          <w:rFonts w:ascii="Times New Roman" w:hAnsi="Times New Roman" w:cs="Times New Roman"/>
          <w:b/>
          <w:bCs/>
          <w:i/>
          <w:iCs/>
          <w:sz w:val="28"/>
          <w:szCs w:val="28"/>
          <w:u w:val="single"/>
        </w:rPr>
        <w:t xml:space="preserve"> за нов §</w:t>
      </w:r>
      <w:r w:rsidRPr="00B50374">
        <w:rPr>
          <w:rFonts w:ascii="Times New Roman" w:hAnsi="Times New Roman" w:cs="Times New Roman"/>
          <w:b/>
          <w:bCs/>
          <w:i/>
          <w:iCs/>
          <w:sz w:val="28"/>
          <w:szCs w:val="28"/>
          <w:u w:val="single"/>
        </w:rPr>
        <w:t>:</w:t>
      </w:r>
    </w:p>
    <w:p w:rsidR="0080455A" w:rsidRDefault="0080455A" w:rsidP="005B5868">
      <w:pPr>
        <w:spacing w:after="0" w:line="240" w:lineRule="auto"/>
        <w:ind w:right="203" w:firstLine="480"/>
        <w:rPr>
          <w:rFonts w:ascii="Times New Roman" w:hAnsi="Times New Roman" w:cs="Times New Roman"/>
          <w:i/>
          <w:iCs/>
          <w:sz w:val="28"/>
          <w:szCs w:val="28"/>
        </w:rPr>
      </w:pPr>
      <w:r>
        <w:rPr>
          <w:rFonts w:ascii="Times New Roman" w:hAnsi="Times New Roman" w:cs="Times New Roman"/>
          <w:i/>
          <w:iCs/>
          <w:sz w:val="28"/>
          <w:szCs w:val="28"/>
        </w:rPr>
        <w:t>В ПЗР на ЗИД на ЗАДС се създава нов §:</w:t>
      </w:r>
    </w:p>
    <w:p w:rsidR="0080455A" w:rsidRDefault="0080455A" w:rsidP="005B5868">
      <w:pPr>
        <w:spacing w:after="0" w:line="240" w:lineRule="auto"/>
        <w:ind w:right="203" w:firstLine="480"/>
        <w:rPr>
          <w:rFonts w:ascii="Times New Roman" w:hAnsi="Times New Roman" w:cs="Times New Roman"/>
          <w:i/>
          <w:iCs/>
          <w:sz w:val="28"/>
          <w:szCs w:val="28"/>
        </w:rPr>
      </w:pPr>
      <w:r w:rsidRPr="008D08B4">
        <w:rPr>
          <w:rFonts w:ascii="Times New Roman" w:hAnsi="Times New Roman" w:cs="Times New Roman"/>
          <w:i/>
          <w:iCs/>
          <w:sz w:val="28"/>
          <w:szCs w:val="28"/>
        </w:rPr>
        <w:t xml:space="preserve">§.   </w:t>
      </w:r>
      <w:r>
        <w:rPr>
          <w:rFonts w:ascii="Times New Roman" w:hAnsi="Times New Roman" w:cs="Times New Roman"/>
          <w:i/>
          <w:iCs/>
          <w:sz w:val="28"/>
          <w:szCs w:val="28"/>
        </w:rPr>
        <w:t>За производители на вино, непроизвеждащи етилов алкохол, за периода, в който е в сила разпоредбата на чл. 5 и чл. 6 от Директива 92/84/ЕИО на Съвета за нулева акцизна ставка за тихи и шумящи вина, не се прилагат:</w:t>
      </w:r>
    </w:p>
    <w:p w:rsidR="0080455A" w:rsidRDefault="0080455A" w:rsidP="005B5868">
      <w:pPr>
        <w:numPr>
          <w:ilvl w:val="0"/>
          <w:numId w:val="15"/>
        </w:numPr>
        <w:spacing w:after="0" w:line="240" w:lineRule="auto"/>
        <w:ind w:right="203"/>
        <w:rPr>
          <w:rFonts w:ascii="Times New Roman" w:hAnsi="Times New Roman" w:cs="Times New Roman"/>
          <w:i/>
          <w:iCs/>
          <w:sz w:val="28"/>
          <w:szCs w:val="28"/>
        </w:rPr>
      </w:pPr>
      <w:r>
        <w:rPr>
          <w:rFonts w:ascii="Times New Roman" w:hAnsi="Times New Roman" w:cs="Times New Roman"/>
          <w:i/>
          <w:iCs/>
          <w:sz w:val="28"/>
          <w:szCs w:val="28"/>
        </w:rPr>
        <w:t>правилата за данъчни складове;</w:t>
      </w:r>
    </w:p>
    <w:p w:rsidR="0080455A" w:rsidRDefault="0080455A" w:rsidP="005B5868">
      <w:pPr>
        <w:numPr>
          <w:ilvl w:val="0"/>
          <w:numId w:val="15"/>
        </w:numPr>
        <w:spacing w:after="0" w:line="240" w:lineRule="auto"/>
        <w:ind w:right="203"/>
        <w:rPr>
          <w:rFonts w:ascii="Times New Roman" w:hAnsi="Times New Roman" w:cs="Times New Roman"/>
          <w:i/>
          <w:iCs/>
          <w:sz w:val="28"/>
          <w:szCs w:val="28"/>
        </w:rPr>
      </w:pPr>
      <w:r>
        <w:rPr>
          <w:rFonts w:ascii="Times New Roman" w:hAnsi="Times New Roman" w:cs="Times New Roman"/>
          <w:i/>
          <w:iCs/>
          <w:sz w:val="28"/>
          <w:szCs w:val="28"/>
        </w:rPr>
        <w:t>правилата за движение на акцизни стоки;</w:t>
      </w:r>
    </w:p>
    <w:p w:rsidR="0080455A" w:rsidRDefault="0080455A" w:rsidP="005B5868">
      <w:pPr>
        <w:numPr>
          <w:ilvl w:val="0"/>
          <w:numId w:val="15"/>
        </w:numPr>
        <w:tabs>
          <w:tab w:val="clear" w:pos="840"/>
        </w:tabs>
        <w:spacing w:after="0" w:line="240" w:lineRule="auto"/>
        <w:ind w:left="0" w:right="203" w:firstLine="540"/>
        <w:rPr>
          <w:rFonts w:ascii="Times New Roman" w:hAnsi="Times New Roman" w:cs="Times New Roman"/>
          <w:i/>
          <w:iCs/>
          <w:sz w:val="28"/>
          <w:szCs w:val="28"/>
        </w:rPr>
      </w:pPr>
      <w:r>
        <w:rPr>
          <w:rFonts w:ascii="Times New Roman" w:hAnsi="Times New Roman" w:cs="Times New Roman"/>
          <w:i/>
          <w:iCs/>
          <w:sz w:val="28"/>
          <w:szCs w:val="28"/>
        </w:rPr>
        <w:t xml:space="preserve"> правилата за обезпечения, за документация и отчетност на акцизни стоки;</w:t>
      </w:r>
    </w:p>
    <w:p w:rsidR="0080455A" w:rsidRPr="008D08B4" w:rsidRDefault="0080455A" w:rsidP="005B5868">
      <w:pPr>
        <w:numPr>
          <w:ilvl w:val="0"/>
          <w:numId w:val="15"/>
        </w:numPr>
        <w:tabs>
          <w:tab w:val="clear" w:pos="840"/>
          <w:tab w:val="num" w:pos="0"/>
        </w:tabs>
        <w:spacing w:after="0" w:line="240" w:lineRule="auto"/>
        <w:ind w:left="0" w:right="203" w:firstLine="480"/>
        <w:rPr>
          <w:rFonts w:ascii="Times New Roman" w:hAnsi="Times New Roman" w:cs="Times New Roman"/>
          <w:i/>
          <w:iCs/>
          <w:sz w:val="28"/>
          <w:szCs w:val="28"/>
        </w:rPr>
      </w:pPr>
      <w:r>
        <w:rPr>
          <w:rFonts w:ascii="Times New Roman" w:hAnsi="Times New Roman" w:cs="Times New Roman"/>
          <w:i/>
          <w:iCs/>
          <w:sz w:val="28"/>
          <w:szCs w:val="28"/>
        </w:rPr>
        <w:t xml:space="preserve">изискванията за използване на средства за измерване и контрол и за калибриране на съдове за производство и съхранение на вино.  </w:t>
      </w:r>
    </w:p>
    <w:p w:rsidR="0080455A" w:rsidRPr="001835B6" w:rsidRDefault="0080455A" w:rsidP="005B5868">
      <w:pPr>
        <w:spacing w:after="0" w:line="240" w:lineRule="auto"/>
        <w:ind w:right="203" w:firstLine="480"/>
        <w:rPr>
          <w:rFonts w:ascii="Times New Roman" w:hAnsi="Times New Roman" w:cs="Times New Roman"/>
          <w:b/>
          <w:bCs/>
          <w:i/>
          <w:iCs/>
          <w:sz w:val="28"/>
          <w:szCs w:val="28"/>
          <w:u w:val="single"/>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20.</w:t>
      </w:r>
      <w:r w:rsidRPr="009C374D">
        <w:rPr>
          <w:rFonts w:ascii="Times New Roman" w:hAnsi="Times New Roman" w:cs="Times New Roman"/>
          <w:sz w:val="28"/>
          <w:szCs w:val="28"/>
        </w:rPr>
        <w:t xml:space="preserve"> В преходните и заключителни разпоредби на Закона за виното и спиртните напитки се създава нов параграф 14:</w:t>
      </w: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sz w:val="28"/>
          <w:szCs w:val="28"/>
        </w:rPr>
        <w:t xml:space="preserve">„§ 14. Лицата, които до влизането в сила на този </w:t>
      </w:r>
      <w:r>
        <w:rPr>
          <w:rFonts w:ascii="Times New Roman" w:hAnsi="Times New Roman" w:cs="Times New Roman"/>
          <w:sz w:val="28"/>
          <w:szCs w:val="28"/>
        </w:rPr>
        <w:t xml:space="preserve">закон </w:t>
      </w:r>
      <w:r w:rsidRPr="009C374D">
        <w:rPr>
          <w:rFonts w:ascii="Times New Roman" w:hAnsi="Times New Roman" w:cs="Times New Roman"/>
          <w:sz w:val="28"/>
          <w:szCs w:val="28"/>
        </w:rPr>
        <w:t>са извършвали дейности със съоръжения и/или оборудване за производство на етилов алкохол, дестилати и спиртни напитки по чл. 142а, ал. 3 от закона са длъжни да се регистрират в тримесечен срок от влизането в сила на този закон.“</w:t>
      </w:r>
    </w:p>
    <w:p w:rsidR="0080455A" w:rsidRPr="009C374D" w:rsidRDefault="0080455A" w:rsidP="005B5868">
      <w:pPr>
        <w:spacing w:after="0" w:line="240" w:lineRule="auto"/>
        <w:ind w:right="203" w:firstLine="480"/>
        <w:rPr>
          <w:rFonts w:ascii="Times New Roman" w:hAnsi="Times New Roman" w:cs="Times New Roman"/>
          <w:sz w:val="28"/>
          <w:szCs w:val="28"/>
        </w:rPr>
      </w:pPr>
    </w:p>
    <w:p w:rsidR="0080455A" w:rsidRDefault="0080455A" w:rsidP="005B5868">
      <w:pPr>
        <w:spacing w:after="0" w:line="240" w:lineRule="auto"/>
        <w:ind w:right="203" w:firstLine="480"/>
        <w:rPr>
          <w:rFonts w:ascii="Times New Roman" w:hAnsi="Times New Roman" w:cs="Times New Roman"/>
          <w:b/>
          <w:bCs/>
          <w:sz w:val="28"/>
          <w:szCs w:val="28"/>
        </w:rPr>
      </w:pPr>
    </w:p>
    <w:p w:rsidR="0080455A" w:rsidRPr="009C374D" w:rsidRDefault="0080455A" w:rsidP="005B5868">
      <w:pPr>
        <w:spacing w:after="0" w:line="240" w:lineRule="auto"/>
        <w:ind w:right="203" w:firstLine="480"/>
        <w:rPr>
          <w:rFonts w:ascii="Times New Roman" w:hAnsi="Times New Roman" w:cs="Times New Roman"/>
          <w:sz w:val="28"/>
          <w:szCs w:val="28"/>
        </w:rPr>
      </w:pPr>
      <w:r w:rsidRPr="009C374D">
        <w:rPr>
          <w:rFonts w:ascii="Times New Roman" w:hAnsi="Times New Roman" w:cs="Times New Roman"/>
          <w:b/>
          <w:bCs/>
          <w:sz w:val="28"/>
          <w:szCs w:val="28"/>
        </w:rPr>
        <w:t>§ 21.</w:t>
      </w:r>
      <w:r w:rsidRPr="009C374D">
        <w:rPr>
          <w:rFonts w:ascii="Times New Roman" w:hAnsi="Times New Roman" w:cs="Times New Roman"/>
          <w:sz w:val="28"/>
          <w:szCs w:val="28"/>
        </w:rPr>
        <w:t xml:space="preserve"> Законът влиза в сила от 1 януари 2017 година.</w:t>
      </w:r>
      <w:bookmarkStart w:id="0" w:name="_GoBack"/>
      <w:bookmarkEnd w:id="0"/>
    </w:p>
    <w:p w:rsidR="0080455A" w:rsidRPr="009C374D" w:rsidRDefault="0080455A" w:rsidP="005B5868">
      <w:pPr>
        <w:spacing w:after="0" w:line="240" w:lineRule="auto"/>
        <w:ind w:right="203" w:firstLine="3960"/>
        <w:rPr>
          <w:rFonts w:ascii="Times New Roman" w:hAnsi="Times New Roman" w:cs="Times New Roman"/>
          <w:sz w:val="28"/>
          <w:szCs w:val="28"/>
        </w:rPr>
      </w:pPr>
      <w:bookmarkStart w:id="1" w:name="to_paragraph_id8012459"/>
      <w:bookmarkEnd w:id="1"/>
    </w:p>
    <w:p w:rsidR="0080455A" w:rsidRDefault="0080455A" w:rsidP="005B5868">
      <w:pPr>
        <w:spacing w:after="0" w:line="240" w:lineRule="auto"/>
        <w:ind w:right="203" w:firstLine="5400"/>
        <w:rPr>
          <w:rFonts w:ascii="Times New Roman" w:hAnsi="Times New Roman" w:cs="Times New Roman"/>
          <w:b/>
          <w:bCs/>
          <w:sz w:val="28"/>
          <w:szCs w:val="28"/>
        </w:rPr>
      </w:pPr>
    </w:p>
    <w:p w:rsidR="0080455A" w:rsidRDefault="0080455A" w:rsidP="005B5868">
      <w:pPr>
        <w:spacing w:after="0" w:line="240" w:lineRule="auto"/>
        <w:ind w:right="203" w:firstLine="4500"/>
        <w:rPr>
          <w:rFonts w:ascii="Times New Roman" w:hAnsi="Times New Roman" w:cs="Times New Roman"/>
          <w:b/>
          <w:bCs/>
          <w:sz w:val="28"/>
          <w:szCs w:val="28"/>
        </w:rPr>
      </w:pPr>
      <w:r>
        <w:rPr>
          <w:rFonts w:ascii="Times New Roman" w:hAnsi="Times New Roman" w:cs="Times New Roman"/>
          <w:b/>
          <w:bCs/>
          <w:sz w:val="28"/>
          <w:szCs w:val="28"/>
        </w:rPr>
        <w:t>ПРЕДСЕДАТЕЛ НА КОМИСИЯТА</w:t>
      </w:r>
    </w:p>
    <w:p w:rsidR="0080455A" w:rsidRDefault="0080455A" w:rsidP="005B5868">
      <w:pPr>
        <w:spacing w:after="0" w:line="240" w:lineRule="auto"/>
        <w:ind w:right="203" w:firstLine="4500"/>
        <w:rPr>
          <w:rFonts w:ascii="Times New Roman" w:hAnsi="Times New Roman" w:cs="Times New Roman"/>
          <w:b/>
          <w:bCs/>
          <w:sz w:val="28"/>
          <w:szCs w:val="28"/>
        </w:rPr>
      </w:pPr>
      <w:r>
        <w:rPr>
          <w:rFonts w:ascii="Times New Roman" w:hAnsi="Times New Roman" w:cs="Times New Roman"/>
          <w:b/>
          <w:bCs/>
          <w:sz w:val="28"/>
          <w:szCs w:val="28"/>
        </w:rPr>
        <w:t>ПО БЮДЖЕТ И ФИНАНСИ</w:t>
      </w:r>
    </w:p>
    <w:p w:rsidR="0080455A" w:rsidRDefault="0080455A" w:rsidP="005B5868">
      <w:pPr>
        <w:spacing w:after="0" w:line="240" w:lineRule="auto"/>
        <w:ind w:right="203" w:firstLine="5400"/>
        <w:rPr>
          <w:rFonts w:ascii="Times New Roman" w:hAnsi="Times New Roman" w:cs="Times New Roman"/>
          <w:b/>
          <w:bCs/>
          <w:sz w:val="28"/>
          <w:szCs w:val="28"/>
        </w:rPr>
      </w:pPr>
    </w:p>
    <w:p w:rsidR="0080455A" w:rsidRPr="009C374D" w:rsidRDefault="0080455A" w:rsidP="005B5868">
      <w:pPr>
        <w:spacing w:after="0" w:line="240" w:lineRule="auto"/>
        <w:ind w:right="203" w:firstLine="4500"/>
        <w:rPr>
          <w:rFonts w:ascii="Times New Roman" w:hAnsi="Times New Roman" w:cs="Times New Roman"/>
          <w:b/>
          <w:bCs/>
          <w:sz w:val="28"/>
          <w:szCs w:val="28"/>
        </w:rPr>
      </w:pPr>
      <w:r>
        <w:rPr>
          <w:rFonts w:ascii="Times New Roman" w:hAnsi="Times New Roman" w:cs="Times New Roman"/>
          <w:b/>
          <w:bCs/>
          <w:sz w:val="28"/>
          <w:szCs w:val="28"/>
        </w:rPr>
        <w:t>МЕНДА СТОЯНОВА</w:t>
      </w:r>
    </w:p>
    <w:p w:rsidR="0080455A" w:rsidRPr="009C374D" w:rsidRDefault="0080455A" w:rsidP="005B5868">
      <w:pPr>
        <w:ind w:right="203"/>
        <w:rPr>
          <w:rFonts w:ascii="Times New Roman" w:hAnsi="Times New Roman" w:cs="Times New Roman"/>
          <w:b/>
          <w:bCs/>
          <w:sz w:val="28"/>
          <w:szCs w:val="28"/>
        </w:rPr>
      </w:pPr>
    </w:p>
    <w:sectPr w:rsidR="0080455A" w:rsidRPr="009C374D" w:rsidSect="008E0593">
      <w:footerReference w:type="default" r:id="rId8"/>
      <w:pgSz w:w="11906" w:h="16838"/>
      <w:pgMar w:top="1078" w:right="926"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55A" w:rsidRDefault="0080455A" w:rsidP="007F40FF">
      <w:pPr>
        <w:spacing w:after="0" w:line="240" w:lineRule="auto"/>
      </w:pPr>
      <w:r>
        <w:separator/>
      </w:r>
    </w:p>
  </w:endnote>
  <w:endnote w:type="continuationSeparator" w:id="1">
    <w:p w:rsidR="0080455A" w:rsidRDefault="0080455A" w:rsidP="007F4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bar">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5A" w:rsidRPr="00CD78E3" w:rsidRDefault="0080455A">
    <w:pPr>
      <w:pStyle w:val="Footer"/>
      <w:jc w:val="right"/>
      <w:rPr>
        <w:rFonts w:ascii="Times New Roman" w:hAnsi="Times New Roman" w:cs="Times New Roman"/>
      </w:rPr>
    </w:pPr>
    <w:r w:rsidRPr="00CD78E3">
      <w:rPr>
        <w:rFonts w:ascii="Times New Roman" w:hAnsi="Times New Roman" w:cs="Times New Roman"/>
      </w:rPr>
      <w:fldChar w:fldCharType="begin"/>
    </w:r>
    <w:r w:rsidRPr="00CD78E3">
      <w:rPr>
        <w:rFonts w:ascii="Times New Roman" w:hAnsi="Times New Roman" w:cs="Times New Roman"/>
      </w:rPr>
      <w:instrText xml:space="preserve"> PAGE   \* MERGEFORMAT </w:instrText>
    </w:r>
    <w:r w:rsidRPr="00CD78E3">
      <w:rPr>
        <w:rFonts w:ascii="Times New Roman" w:hAnsi="Times New Roman" w:cs="Times New Roman"/>
      </w:rPr>
      <w:fldChar w:fldCharType="separate"/>
    </w:r>
    <w:r>
      <w:rPr>
        <w:rFonts w:ascii="Times New Roman" w:hAnsi="Times New Roman" w:cs="Times New Roman"/>
        <w:noProof/>
      </w:rPr>
      <w:t>1</w:t>
    </w:r>
    <w:r w:rsidRPr="00CD78E3">
      <w:rPr>
        <w:rFonts w:ascii="Times New Roman" w:hAnsi="Times New Roman" w:cs="Times New Roman"/>
      </w:rPr>
      <w:fldChar w:fldCharType="end"/>
    </w:r>
  </w:p>
  <w:p w:rsidR="0080455A" w:rsidRDefault="00804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55A" w:rsidRDefault="0080455A" w:rsidP="007F40FF">
      <w:pPr>
        <w:spacing w:after="0" w:line="240" w:lineRule="auto"/>
      </w:pPr>
      <w:r>
        <w:separator/>
      </w:r>
    </w:p>
  </w:footnote>
  <w:footnote w:type="continuationSeparator" w:id="1">
    <w:p w:rsidR="0080455A" w:rsidRDefault="0080455A" w:rsidP="007F4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ACA"/>
    <w:multiLevelType w:val="hybridMultilevel"/>
    <w:tmpl w:val="DBD4DA50"/>
    <w:lvl w:ilvl="0" w:tplc="F9667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88C0C19"/>
    <w:multiLevelType w:val="hybridMultilevel"/>
    <w:tmpl w:val="6BCC0AC8"/>
    <w:lvl w:ilvl="0" w:tplc="94A04C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8E577F"/>
    <w:multiLevelType w:val="hybridMultilevel"/>
    <w:tmpl w:val="C84A5C9C"/>
    <w:lvl w:ilvl="0" w:tplc="6CE4DE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90F4530"/>
    <w:multiLevelType w:val="hybridMultilevel"/>
    <w:tmpl w:val="F842A434"/>
    <w:lvl w:ilvl="0" w:tplc="7B226A9A">
      <w:start w:val="2"/>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4">
    <w:nsid w:val="161A057E"/>
    <w:multiLevelType w:val="hybridMultilevel"/>
    <w:tmpl w:val="6C0C7004"/>
    <w:lvl w:ilvl="0" w:tplc="DF0EC45A">
      <w:start w:val="1"/>
      <w:numFmt w:val="decimal"/>
      <w:lvlText w:val="(%1)"/>
      <w:lvlJc w:val="left"/>
      <w:pPr>
        <w:ind w:left="1335" w:hanging="855"/>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5">
    <w:nsid w:val="26D91F83"/>
    <w:multiLevelType w:val="hybridMultilevel"/>
    <w:tmpl w:val="57B4141E"/>
    <w:lvl w:ilvl="0" w:tplc="4762E762">
      <w:start w:val="1"/>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6">
    <w:nsid w:val="282F4B87"/>
    <w:multiLevelType w:val="hybridMultilevel"/>
    <w:tmpl w:val="497EF782"/>
    <w:lvl w:ilvl="0" w:tplc="8FE24A8C">
      <w:start w:val="1"/>
      <w:numFmt w:val="bullet"/>
      <w:lvlText w:val="-"/>
      <w:lvlJc w:val="left"/>
      <w:pPr>
        <w:tabs>
          <w:tab w:val="num" w:pos="1245"/>
        </w:tabs>
        <w:ind w:left="1245" w:hanging="765"/>
      </w:pPr>
      <w:rPr>
        <w:rFonts w:ascii="Arial" w:eastAsia="Times New Roman" w:hAnsi="Arial" w:hint="default"/>
      </w:rPr>
    </w:lvl>
    <w:lvl w:ilvl="1" w:tplc="04020003">
      <w:start w:val="1"/>
      <w:numFmt w:val="bullet"/>
      <w:lvlText w:val="o"/>
      <w:lvlJc w:val="left"/>
      <w:pPr>
        <w:tabs>
          <w:tab w:val="num" w:pos="1560"/>
        </w:tabs>
        <w:ind w:left="1560" w:hanging="360"/>
      </w:pPr>
      <w:rPr>
        <w:rFonts w:ascii="Courier New" w:hAnsi="Courier New" w:cs="Courier New" w:hint="default"/>
      </w:rPr>
    </w:lvl>
    <w:lvl w:ilvl="2" w:tplc="04020005">
      <w:start w:val="1"/>
      <w:numFmt w:val="bullet"/>
      <w:lvlText w:val=""/>
      <w:lvlJc w:val="left"/>
      <w:pPr>
        <w:tabs>
          <w:tab w:val="num" w:pos="2280"/>
        </w:tabs>
        <w:ind w:left="2280" w:hanging="360"/>
      </w:pPr>
      <w:rPr>
        <w:rFonts w:ascii="Wingdings" w:hAnsi="Wingdings" w:cs="Wingdings" w:hint="default"/>
      </w:rPr>
    </w:lvl>
    <w:lvl w:ilvl="3" w:tplc="04020001">
      <w:start w:val="1"/>
      <w:numFmt w:val="bullet"/>
      <w:lvlText w:val=""/>
      <w:lvlJc w:val="left"/>
      <w:pPr>
        <w:tabs>
          <w:tab w:val="num" w:pos="3000"/>
        </w:tabs>
        <w:ind w:left="3000" w:hanging="360"/>
      </w:pPr>
      <w:rPr>
        <w:rFonts w:ascii="Symbol" w:hAnsi="Symbol" w:cs="Symbol" w:hint="default"/>
      </w:rPr>
    </w:lvl>
    <w:lvl w:ilvl="4" w:tplc="04020003">
      <w:start w:val="1"/>
      <w:numFmt w:val="bullet"/>
      <w:lvlText w:val="o"/>
      <w:lvlJc w:val="left"/>
      <w:pPr>
        <w:tabs>
          <w:tab w:val="num" w:pos="3720"/>
        </w:tabs>
        <w:ind w:left="3720" w:hanging="360"/>
      </w:pPr>
      <w:rPr>
        <w:rFonts w:ascii="Courier New" w:hAnsi="Courier New" w:cs="Courier New" w:hint="default"/>
      </w:rPr>
    </w:lvl>
    <w:lvl w:ilvl="5" w:tplc="04020005">
      <w:start w:val="1"/>
      <w:numFmt w:val="bullet"/>
      <w:lvlText w:val=""/>
      <w:lvlJc w:val="left"/>
      <w:pPr>
        <w:tabs>
          <w:tab w:val="num" w:pos="4440"/>
        </w:tabs>
        <w:ind w:left="4440" w:hanging="360"/>
      </w:pPr>
      <w:rPr>
        <w:rFonts w:ascii="Wingdings" w:hAnsi="Wingdings" w:cs="Wingdings" w:hint="default"/>
      </w:rPr>
    </w:lvl>
    <w:lvl w:ilvl="6" w:tplc="04020001">
      <w:start w:val="1"/>
      <w:numFmt w:val="bullet"/>
      <w:lvlText w:val=""/>
      <w:lvlJc w:val="left"/>
      <w:pPr>
        <w:tabs>
          <w:tab w:val="num" w:pos="5160"/>
        </w:tabs>
        <w:ind w:left="5160" w:hanging="360"/>
      </w:pPr>
      <w:rPr>
        <w:rFonts w:ascii="Symbol" w:hAnsi="Symbol" w:cs="Symbol" w:hint="default"/>
      </w:rPr>
    </w:lvl>
    <w:lvl w:ilvl="7" w:tplc="04020003">
      <w:start w:val="1"/>
      <w:numFmt w:val="bullet"/>
      <w:lvlText w:val="o"/>
      <w:lvlJc w:val="left"/>
      <w:pPr>
        <w:tabs>
          <w:tab w:val="num" w:pos="5880"/>
        </w:tabs>
        <w:ind w:left="5880" w:hanging="360"/>
      </w:pPr>
      <w:rPr>
        <w:rFonts w:ascii="Courier New" w:hAnsi="Courier New" w:cs="Courier New" w:hint="default"/>
      </w:rPr>
    </w:lvl>
    <w:lvl w:ilvl="8" w:tplc="04020005">
      <w:start w:val="1"/>
      <w:numFmt w:val="bullet"/>
      <w:lvlText w:val=""/>
      <w:lvlJc w:val="left"/>
      <w:pPr>
        <w:tabs>
          <w:tab w:val="num" w:pos="6600"/>
        </w:tabs>
        <w:ind w:left="6600" w:hanging="360"/>
      </w:pPr>
      <w:rPr>
        <w:rFonts w:ascii="Wingdings" w:hAnsi="Wingdings" w:cs="Wingdings" w:hint="default"/>
      </w:rPr>
    </w:lvl>
  </w:abstractNum>
  <w:abstractNum w:abstractNumId="7">
    <w:nsid w:val="29184B5C"/>
    <w:multiLevelType w:val="hybridMultilevel"/>
    <w:tmpl w:val="00669B00"/>
    <w:lvl w:ilvl="0" w:tplc="05BE8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A443DC8"/>
    <w:multiLevelType w:val="hybridMultilevel"/>
    <w:tmpl w:val="3AF2DD04"/>
    <w:lvl w:ilvl="0" w:tplc="9A82122E">
      <w:start w:val="1"/>
      <w:numFmt w:val="decimal"/>
      <w:lvlText w:val="%1."/>
      <w:lvlJc w:val="left"/>
      <w:pPr>
        <w:ind w:left="1211" w:hanging="360"/>
      </w:pPr>
      <w:rPr>
        <w:rFonts w:hint="default"/>
        <w:b w:val="0"/>
        <w:bCs w:val="0"/>
      </w:r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9">
    <w:nsid w:val="2C905164"/>
    <w:multiLevelType w:val="hybridMultilevel"/>
    <w:tmpl w:val="221E221C"/>
    <w:lvl w:ilvl="0" w:tplc="D50CC800">
      <w:start w:val="1"/>
      <w:numFmt w:val="bullet"/>
      <w:lvlText w:val="-"/>
      <w:lvlJc w:val="left"/>
      <w:pPr>
        <w:tabs>
          <w:tab w:val="num" w:pos="840"/>
        </w:tabs>
        <w:ind w:left="840" w:hanging="360"/>
      </w:pPr>
      <w:rPr>
        <w:rFonts w:ascii="Times New Roman" w:eastAsia="Times New Roman" w:hAnsi="Times New Roman" w:hint="default"/>
      </w:rPr>
    </w:lvl>
    <w:lvl w:ilvl="1" w:tplc="04020003">
      <w:start w:val="1"/>
      <w:numFmt w:val="bullet"/>
      <w:lvlText w:val="o"/>
      <w:lvlJc w:val="left"/>
      <w:pPr>
        <w:tabs>
          <w:tab w:val="num" w:pos="1560"/>
        </w:tabs>
        <w:ind w:left="1560" w:hanging="360"/>
      </w:pPr>
      <w:rPr>
        <w:rFonts w:ascii="Courier New" w:hAnsi="Courier New" w:cs="Courier New" w:hint="default"/>
      </w:rPr>
    </w:lvl>
    <w:lvl w:ilvl="2" w:tplc="04020005">
      <w:start w:val="1"/>
      <w:numFmt w:val="bullet"/>
      <w:lvlText w:val=""/>
      <w:lvlJc w:val="left"/>
      <w:pPr>
        <w:tabs>
          <w:tab w:val="num" w:pos="2280"/>
        </w:tabs>
        <w:ind w:left="2280" w:hanging="360"/>
      </w:pPr>
      <w:rPr>
        <w:rFonts w:ascii="Wingdings" w:hAnsi="Wingdings" w:cs="Wingdings" w:hint="default"/>
      </w:rPr>
    </w:lvl>
    <w:lvl w:ilvl="3" w:tplc="04020001">
      <w:start w:val="1"/>
      <w:numFmt w:val="bullet"/>
      <w:lvlText w:val=""/>
      <w:lvlJc w:val="left"/>
      <w:pPr>
        <w:tabs>
          <w:tab w:val="num" w:pos="3000"/>
        </w:tabs>
        <w:ind w:left="3000" w:hanging="360"/>
      </w:pPr>
      <w:rPr>
        <w:rFonts w:ascii="Symbol" w:hAnsi="Symbol" w:cs="Symbol" w:hint="default"/>
      </w:rPr>
    </w:lvl>
    <w:lvl w:ilvl="4" w:tplc="04020003">
      <w:start w:val="1"/>
      <w:numFmt w:val="bullet"/>
      <w:lvlText w:val="o"/>
      <w:lvlJc w:val="left"/>
      <w:pPr>
        <w:tabs>
          <w:tab w:val="num" w:pos="3720"/>
        </w:tabs>
        <w:ind w:left="3720" w:hanging="360"/>
      </w:pPr>
      <w:rPr>
        <w:rFonts w:ascii="Courier New" w:hAnsi="Courier New" w:cs="Courier New" w:hint="default"/>
      </w:rPr>
    </w:lvl>
    <w:lvl w:ilvl="5" w:tplc="04020005">
      <w:start w:val="1"/>
      <w:numFmt w:val="bullet"/>
      <w:lvlText w:val=""/>
      <w:lvlJc w:val="left"/>
      <w:pPr>
        <w:tabs>
          <w:tab w:val="num" w:pos="4440"/>
        </w:tabs>
        <w:ind w:left="4440" w:hanging="360"/>
      </w:pPr>
      <w:rPr>
        <w:rFonts w:ascii="Wingdings" w:hAnsi="Wingdings" w:cs="Wingdings" w:hint="default"/>
      </w:rPr>
    </w:lvl>
    <w:lvl w:ilvl="6" w:tplc="04020001">
      <w:start w:val="1"/>
      <w:numFmt w:val="bullet"/>
      <w:lvlText w:val=""/>
      <w:lvlJc w:val="left"/>
      <w:pPr>
        <w:tabs>
          <w:tab w:val="num" w:pos="5160"/>
        </w:tabs>
        <w:ind w:left="5160" w:hanging="360"/>
      </w:pPr>
      <w:rPr>
        <w:rFonts w:ascii="Symbol" w:hAnsi="Symbol" w:cs="Symbol" w:hint="default"/>
      </w:rPr>
    </w:lvl>
    <w:lvl w:ilvl="7" w:tplc="04020003">
      <w:start w:val="1"/>
      <w:numFmt w:val="bullet"/>
      <w:lvlText w:val="o"/>
      <w:lvlJc w:val="left"/>
      <w:pPr>
        <w:tabs>
          <w:tab w:val="num" w:pos="5880"/>
        </w:tabs>
        <w:ind w:left="5880" w:hanging="360"/>
      </w:pPr>
      <w:rPr>
        <w:rFonts w:ascii="Courier New" w:hAnsi="Courier New" w:cs="Courier New" w:hint="default"/>
      </w:rPr>
    </w:lvl>
    <w:lvl w:ilvl="8" w:tplc="04020005">
      <w:start w:val="1"/>
      <w:numFmt w:val="bullet"/>
      <w:lvlText w:val=""/>
      <w:lvlJc w:val="left"/>
      <w:pPr>
        <w:tabs>
          <w:tab w:val="num" w:pos="6600"/>
        </w:tabs>
        <w:ind w:left="6600" w:hanging="360"/>
      </w:pPr>
      <w:rPr>
        <w:rFonts w:ascii="Wingdings" w:hAnsi="Wingdings" w:cs="Wingdings" w:hint="default"/>
      </w:rPr>
    </w:lvl>
  </w:abstractNum>
  <w:abstractNum w:abstractNumId="10">
    <w:nsid w:val="2D111BCC"/>
    <w:multiLevelType w:val="hybridMultilevel"/>
    <w:tmpl w:val="1368C506"/>
    <w:lvl w:ilvl="0" w:tplc="CFF819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DD57FE2"/>
    <w:multiLevelType w:val="hybridMultilevel"/>
    <w:tmpl w:val="67D6DCC6"/>
    <w:lvl w:ilvl="0" w:tplc="EDC8ABF6">
      <w:start w:val="1"/>
      <w:numFmt w:val="decimal"/>
      <w:lvlText w:val="%1."/>
      <w:lvlJc w:val="left"/>
      <w:pPr>
        <w:tabs>
          <w:tab w:val="num" w:pos="840"/>
        </w:tabs>
        <w:ind w:left="840" w:hanging="360"/>
      </w:pPr>
      <w:rPr>
        <w:rFonts w:hint="default"/>
      </w:rPr>
    </w:lvl>
    <w:lvl w:ilvl="1" w:tplc="04020019">
      <w:start w:val="1"/>
      <w:numFmt w:val="lowerLetter"/>
      <w:lvlText w:val="%2."/>
      <w:lvlJc w:val="left"/>
      <w:pPr>
        <w:tabs>
          <w:tab w:val="num" w:pos="1560"/>
        </w:tabs>
        <w:ind w:left="1560" w:hanging="360"/>
      </w:pPr>
    </w:lvl>
    <w:lvl w:ilvl="2" w:tplc="0402001B">
      <w:start w:val="1"/>
      <w:numFmt w:val="lowerRoman"/>
      <w:lvlText w:val="%3."/>
      <w:lvlJc w:val="right"/>
      <w:pPr>
        <w:tabs>
          <w:tab w:val="num" w:pos="2280"/>
        </w:tabs>
        <w:ind w:left="2280" w:hanging="180"/>
      </w:pPr>
    </w:lvl>
    <w:lvl w:ilvl="3" w:tplc="0402000F">
      <w:start w:val="1"/>
      <w:numFmt w:val="decimal"/>
      <w:lvlText w:val="%4."/>
      <w:lvlJc w:val="left"/>
      <w:pPr>
        <w:tabs>
          <w:tab w:val="num" w:pos="3000"/>
        </w:tabs>
        <w:ind w:left="3000" w:hanging="360"/>
      </w:pPr>
    </w:lvl>
    <w:lvl w:ilvl="4" w:tplc="04020019">
      <w:start w:val="1"/>
      <w:numFmt w:val="lowerLetter"/>
      <w:lvlText w:val="%5."/>
      <w:lvlJc w:val="left"/>
      <w:pPr>
        <w:tabs>
          <w:tab w:val="num" w:pos="3720"/>
        </w:tabs>
        <w:ind w:left="3720" w:hanging="360"/>
      </w:pPr>
    </w:lvl>
    <w:lvl w:ilvl="5" w:tplc="0402001B">
      <w:start w:val="1"/>
      <w:numFmt w:val="lowerRoman"/>
      <w:lvlText w:val="%6."/>
      <w:lvlJc w:val="right"/>
      <w:pPr>
        <w:tabs>
          <w:tab w:val="num" w:pos="4440"/>
        </w:tabs>
        <w:ind w:left="4440" w:hanging="180"/>
      </w:pPr>
    </w:lvl>
    <w:lvl w:ilvl="6" w:tplc="0402000F">
      <w:start w:val="1"/>
      <w:numFmt w:val="decimal"/>
      <w:lvlText w:val="%7."/>
      <w:lvlJc w:val="left"/>
      <w:pPr>
        <w:tabs>
          <w:tab w:val="num" w:pos="5160"/>
        </w:tabs>
        <w:ind w:left="5160" w:hanging="360"/>
      </w:pPr>
    </w:lvl>
    <w:lvl w:ilvl="7" w:tplc="04020019">
      <w:start w:val="1"/>
      <w:numFmt w:val="lowerLetter"/>
      <w:lvlText w:val="%8."/>
      <w:lvlJc w:val="left"/>
      <w:pPr>
        <w:tabs>
          <w:tab w:val="num" w:pos="5880"/>
        </w:tabs>
        <w:ind w:left="5880" w:hanging="360"/>
      </w:pPr>
    </w:lvl>
    <w:lvl w:ilvl="8" w:tplc="0402001B">
      <w:start w:val="1"/>
      <w:numFmt w:val="lowerRoman"/>
      <w:lvlText w:val="%9."/>
      <w:lvlJc w:val="right"/>
      <w:pPr>
        <w:tabs>
          <w:tab w:val="num" w:pos="6600"/>
        </w:tabs>
        <w:ind w:left="6600" w:hanging="180"/>
      </w:pPr>
    </w:lvl>
  </w:abstractNum>
  <w:abstractNum w:abstractNumId="12">
    <w:nsid w:val="3A0D4C93"/>
    <w:multiLevelType w:val="hybridMultilevel"/>
    <w:tmpl w:val="4FAE4E30"/>
    <w:lvl w:ilvl="0" w:tplc="E6B433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4081953"/>
    <w:multiLevelType w:val="hybridMultilevel"/>
    <w:tmpl w:val="A51828D2"/>
    <w:lvl w:ilvl="0" w:tplc="FC7835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35D1549"/>
    <w:multiLevelType w:val="hybridMultilevel"/>
    <w:tmpl w:val="F1EEB6C6"/>
    <w:lvl w:ilvl="0" w:tplc="A6823AB8">
      <w:start w:val="1"/>
      <w:numFmt w:val="decimal"/>
      <w:lvlText w:val="%1."/>
      <w:lvlJc w:val="left"/>
      <w:pPr>
        <w:tabs>
          <w:tab w:val="num" w:pos="900"/>
        </w:tabs>
        <w:ind w:left="900" w:hanging="360"/>
      </w:pPr>
      <w:rPr>
        <w:rFonts w:hint="default"/>
      </w:rPr>
    </w:lvl>
    <w:lvl w:ilvl="1" w:tplc="04020019">
      <w:start w:val="1"/>
      <w:numFmt w:val="lowerLetter"/>
      <w:lvlText w:val="%2."/>
      <w:lvlJc w:val="left"/>
      <w:pPr>
        <w:tabs>
          <w:tab w:val="num" w:pos="1620"/>
        </w:tabs>
        <w:ind w:left="1620" w:hanging="360"/>
      </w:pPr>
    </w:lvl>
    <w:lvl w:ilvl="2" w:tplc="0402001B">
      <w:start w:val="1"/>
      <w:numFmt w:val="lowerRoman"/>
      <w:lvlText w:val="%3."/>
      <w:lvlJc w:val="right"/>
      <w:pPr>
        <w:tabs>
          <w:tab w:val="num" w:pos="2340"/>
        </w:tabs>
        <w:ind w:left="2340" w:hanging="180"/>
      </w:pPr>
    </w:lvl>
    <w:lvl w:ilvl="3" w:tplc="0402000F">
      <w:start w:val="1"/>
      <w:numFmt w:val="decimal"/>
      <w:lvlText w:val="%4."/>
      <w:lvlJc w:val="left"/>
      <w:pPr>
        <w:tabs>
          <w:tab w:val="num" w:pos="3060"/>
        </w:tabs>
        <w:ind w:left="3060" w:hanging="360"/>
      </w:pPr>
    </w:lvl>
    <w:lvl w:ilvl="4" w:tplc="04020019">
      <w:start w:val="1"/>
      <w:numFmt w:val="lowerLetter"/>
      <w:lvlText w:val="%5."/>
      <w:lvlJc w:val="left"/>
      <w:pPr>
        <w:tabs>
          <w:tab w:val="num" w:pos="3780"/>
        </w:tabs>
        <w:ind w:left="3780" w:hanging="360"/>
      </w:pPr>
    </w:lvl>
    <w:lvl w:ilvl="5" w:tplc="0402001B">
      <w:start w:val="1"/>
      <w:numFmt w:val="lowerRoman"/>
      <w:lvlText w:val="%6."/>
      <w:lvlJc w:val="right"/>
      <w:pPr>
        <w:tabs>
          <w:tab w:val="num" w:pos="4500"/>
        </w:tabs>
        <w:ind w:left="4500" w:hanging="180"/>
      </w:pPr>
    </w:lvl>
    <w:lvl w:ilvl="6" w:tplc="0402000F">
      <w:start w:val="1"/>
      <w:numFmt w:val="decimal"/>
      <w:lvlText w:val="%7."/>
      <w:lvlJc w:val="left"/>
      <w:pPr>
        <w:tabs>
          <w:tab w:val="num" w:pos="5220"/>
        </w:tabs>
        <w:ind w:left="5220" w:hanging="360"/>
      </w:pPr>
    </w:lvl>
    <w:lvl w:ilvl="7" w:tplc="04020019">
      <w:start w:val="1"/>
      <w:numFmt w:val="lowerLetter"/>
      <w:lvlText w:val="%8."/>
      <w:lvlJc w:val="left"/>
      <w:pPr>
        <w:tabs>
          <w:tab w:val="num" w:pos="5940"/>
        </w:tabs>
        <w:ind w:left="5940" w:hanging="360"/>
      </w:pPr>
    </w:lvl>
    <w:lvl w:ilvl="8" w:tplc="0402001B">
      <w:start w:val="1"/>
      <w:numFmt w:val="lowerRoman"/>
      <w:lvlText w:val="%9."/>
      <w:lvlJc w:val="right"/>
      <w:pPr>
        <w:tabs>
          <w:tab w:val="num" w:pos="6660"/>
        </w:tabs>
        <w:ind w:left="6660" w:hanging="180"/>
      </w:pPr>
    </w:lvl>
  </w:abstractNum>
  <w:abstractNum w:abstractNumId="15">
    <w:nsid w:val="762124CF"/>
    <w:multiLevelType w:val="multilevel"/>
    <w:tmpl w:val="B13CC2AC"/>
    <w:lvl w:ilvl="0">
      <w:start w:val="2"/>
      <w:numFmt w:val="decimal"/>
      <w:lvlText w:val="(%1)"/>
      <w:lvlJc w:val="left"/>
      <w:rPr>
        <w:rFonts w:ascii="Trebuchet MS" w:eastAsia="Times New Roman" w:hAnsi="Trebuchet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E052C"/>
    <w:multiLevelType w:val="multilevel"/>
    <w:tmpl w:val="3586AB86"/>
    <w:lvl w:ilvl="0">
      <w:start w:val="1"/>
      <w:numFmt w:val="decimal"/>
      <w:lvlText w:val="%1."/>
      <w:lvlJc w:val="left"/>
      <w:rPr>
        <w:rFonts w:ascii="Trebuchet MS" w:eastAsia="Times New Roman" w:hAnsi="Trebuchet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5"/>
  </w:num>
  <w:num w:numId="4">
    <w:abstractNumId w:val="3"/>
  </w:num>
  <w:num w:numId="5">
    <w:abstractNumId w:val="1"/>
  </w:num>
  <w:num w:numId="6">
    <w:abstractNumId w:val="12"/>
  </w:num>
  <w:num w:numId="7">
    <w:abstractNumId w:val="2"/>
  </w:num>
  <w:num w:numId="8">
    <w:abstractNumId w:val="10"/>
  </w:num>
  <w:num w:numId="9">
    <w:abstractNumId w:val="7"/>
  </w:num>
  <w:num w:numId="10">
    <w:abstractNumId w:val="0"/>
  </w:num>
  <w:num w:numId="11">
    <w:abstractNumId w:val="13"/>
  </w:num>
  <w:num w:numId="12">
    <w:abstractNumId w:val="8"/>
  </w:num>
  <w:num w:numId="13">
    <w:abstractNumId w:val="4"/>
  </w:num>
  <w:num w:numId="14">
    <w:abstractNumId w:val="14"/>
  </w:num>
  <w:num w:numId="15">
    <w:abstractNumId w:val="9"/>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0FF"/>
    <w:rsid w:val="00002CE3"/>
    <w:rsid w:val="00006E96"/>
    <w:rsid w:val="00012696"/>
    <w:rsid w:val="000207F7"/>
    <w:rsid w:val="00022573"/>
    <w:rsid w:val="00027BDF"/>
    <w:rsid w:val="00043E9D"/>
    <w:rsid w:val="00060FE3"/>
    <w:rsid w:val="00062310"/>
    <w:rsid w:val="00071886"/>
    <w:rsid w:val="00076A28"/>
    <w:rsid w:val="00081291"/>
    <w:rsid w:val="0008140E"/>
    <w:rsid w:val="00083BEF"/>
    <w:rsid w:val="00087E52"/>
    <w:rsid w:val="00091737"/>
    <w:rsid w:val="00094C02"/>
    <w:rsid w:val="000A1D4B"/>
    <w:rsid w:val="000A3C20"/>
    <w:rsid w:val="000A3FFB"/>
    <w:rsid w:val="000B3DBA"/>
    <w:rsid w:val="000B59A3"/>
    <w:rsid w:val="000B6EFC"/>
    <w:rsid w:val="000C5CB7"/>
    <w:rsid w:val="000D75FD"/>
    <w:rsid w:val="000E688C"/>
    <w:rsid w:val="000F5C70"/>
    <w:rsid w:val="0011787E"/>
    <w:rsid w:val="00117F31"/>
    <w:rsid w:val="001354BB"/>
    <w:rsid w:val="0014180C"/>
    <w:rsid w:val="00142EE3"/>
    <w:rsid w:val="00143CB3"/>
    <w:rsid w:val="00151BC7"/>
    <w:rsid w:val="00153126"/>
    <w:rsid w:val="001537D3"/>
    <w:rsid w:val="00157380"/>
    <w:rsid w:val="00163385"/>
    <w:rsid w:val="00166826"/>
    <w:rsid w:val="00167BAE"/>
    <w:rsid w:val="00175DD8"/>
    <w:rsid w:val="001766C6"/>
    <w:rsid w:val="00176F77"/>
    <w:rsid w:val="00177828"/>
    <w:rsid w:val="00183524"/>
    <w:rsid w:val="001835B6"/>
    <w:rsid w:val="001857F0"/>
    <w:rsid w:val="00187BFB"/>
    <w:rsid w:val="0019269A"/>
    <w:rsid w:val="0019751D"/>
    <w:rsid w:val="001A149C"/>
    <w:rsid w:val="001A39EC"/>
    <w:rsid w:val="001A75C3"/>
    <w:rsid w:val="001C194F"/>
    <w:rsid w:val="001C4D1B"/>
    <w:rsid w:val="001C4ECD"/>
    <w:rsid w:val="001C6463"/>
    <w:rsid w:val="001D1AB1"/>
    <w:rsid w:val="001D5CFE"/>
    <w:rsid w:val="001E27C5"/>
    <w:rsid w:val="001E6661"/>
    <w:rsid w:val="001E7C54"/>
    <w:rsid w:val="001F27BA"/>
    <w:rsid w:val="001F30BE"/>
    <w:rsid w:val="001F3125"/>
    <w:rsid w:val="001F5E20"/>
    <w:rsid w:val="001F7CDD"/>
    <w:rsid w:val="00213D20"/>
    <w:rsid w:val="00215625"/>
    <w:rsid w:val="00215C2A"/>
    <w:rsid w:val="002212E8"/>
    <w:rsid w:val="00226C3A"/>
    <w:rsid w:val="002361AC"/>
    <w:rsid w:val="00246D8D"/>
    <w:rsid w:val="00252354"/>
    <w:rsid w:val="002542AF"/>
    <w:rsid w:val="002620BD"/>
    <w:rsid w:val="00262EF1"/>
    <w:rsid w:val="00264B0F"/>
    <w:rsid w:val="00267E6D"/>
    <w:rsid w:val="00280D71"/>
    <w:rsid w:val="002A503E"/>
    <w:rsid w:val="002B11ED"/>
    <w:rsid w:val="002B3DF9"/>
    <w:rsid w:val="002B54E7"/>
    <w:rsid w:val="002C4F29"/>
    <w:rsid w:val="002D014D"/>
    <w:rsid w:val="002F0A82"/>
    <w:rsid w:val="002F3EA5"/>
    <w:rsid w:val="0030096C"/>
    <w:rsid w:val="00303D98"/>
    <w:rsid w:val="00304BAA"/>
    <w:rsid w:val="0030621B"/>
    <w:rsid w:val="00321D5D"/>
    <w:rsid w:val="0032457B"/>
    <w:rsid w:val="00326EF5"/>
    <w:rsid w:val="003300E4"/>
    <w:rsid w:val="00333CF7"/>
    <w:rsid w:val="00337422"/>
    <w:rsid w:val="00341459"/>
    <w:rsid w:val="00343FB6"/>
    <w:rsid w:val="00350C4B"/>
    <w:rsid w:val="00352103"/>
    <w:rsid w:val="00355C84"/>
    <w:rsid w:val="00355CBE"/>
    <w:rsid w:val="00355D49"/>
    <w:rsid w:val="00356005"/>
    <w:rsid w:val="003609DC"/>
    <w:rsid w:val="00360CE3"/>
    <w:rsid w:val="00371BCE"/>
    <w:rsid w:val="00372080"/>
    <w:rsid w:val="00377958"/>
    <w:rsid w:val="00377CB2"/>
    <w:rsid w:val="00386B26"/>
    <w:rsid w:val="003877CB"/>
    <w:rsid w:val="003927B5"/>
    <w:rsid w:val="00394D72"/>
    <w:rsid w:val="003A0C5D"/>
    <w:rsid w:val="003A7F9A"/>
    <w:rsid w:val="003B2C63"/>
    <w:rsid w:val="003B3125"/>
    <w:rsid w:val="003B456E"/>
    <w:rsid w:val="003B4A11"/>
    <w:rsid w:val="003C0BB0"/>
    <w:rsid w:val="003C3C97"/>
    <w:rsid w:val="003C7FDE"/>
    <w:rsid w:val="003D5791"/>
    <w:rsid w:val="003D74E0"/>
    <w:rsid w:val="003E638D"/>
    <w:rsid w:val="003E6BF9"/>
    <w:rsid w:val="003F2962"/>
    <w:rsid w:val="003F50BF"/>
    <w:rsid w:val="00402BA0"/>
    <w:rsid w:val="00403759"/>
    <w:rsid w:val="00404DC1"/>
    <w:rsid w:val="00414DEB"/>
    <w:rsid w:val="004208D6"/>
    <w:rsid w:val="00422C72"/>
    <w:rsid w:val="00427CE7"/>
    <w:rsid w:val="004336B2"/>
    <w:rsid w:val="00433828"/>
    <w:rsid w:val="00433E54"/>
    <w:rsid w:val="00441F6D"/>
    <w:rsid w:val="0044661F"/>
    <w:rsid w:val="004546E3"/>
    <w:rsid w:val="00456077"/>
    <w:rsid w:val="00457A77"/>
    <w:rsid w:val="00461095"/>
    <w:rsid w:val="004617B9"/>
    <w:rsid w:val="00464FBA"/>
    <w:rsid w:val="00467341"/>
    <w:rsid w:val="00473589"/>
    <w:rsid w:val="00476E75"/>
    <w:rsid w:val="00485C92"/>
    <w:rsid w:val="004931E8"/>
    <w:rsid w:val="004C7CEA"/>
    <w:rsid w:val="004F1957"/>
    <w:rsid w:val="004F5909"/>
    <w:rsid w:val="004F7F60"/>
    <w:rsid w:val="00500F01"/>
    <w:rsid w:val="00502981"/>
    <w:rsid w:val="005155B0"/>
    <w:rsid w:val="005212FB"/>
    <w:rsid w:val="00524E8B"/>
    <w:rsid w:val="00526008"/>
    <w:rsid w:val="0053155B"/>
    <w:rsid w:val="00533A27"/>
    <w:rsid w:val="00536118"/>
    <w:rsid w:val="00552D71"/>
    <w:rsid w:val="005646AE"/>
    <w:rsid w:val="00564B21"/>
    <w:rsid w:val="0056523C"/>
    <w:rsid w:val="00576EDF"/>
    <w:rsid w:val="00584CAB"/>
    <w:rsid w:val="005A26B7"/>
    <w:rsid w:val="005A497D"/>
    <w:rsid w:val="005A63C0"/>
    <w:rsid w:val="005A765F"/>
    <w:rsid w:val="005B2930"/>
    <w:rsid w:val="005B5868"/>
    <w:rsid w:val="005B764D"/>
    <w:rsid w:val="005C71F9"/>
    <w:rsid w:val="005D4F09"/>
    <w:rsid w:val="005D6FFF"/>
    <w:rsid w:val="005E0C3F"/>
    <w:rsid w:val="005E3336"/>
    <w:rsid w:val="005F276F"/>
    <w:rsid w:val="005F5050"/>
    <w:rsid w:val="00602CE6"/>
    <w:rsid w:val="00604914"/>
    <w:rsid w:val="00606EA1"/>
    <w:rsid w:val="0061087C"/>
    <w:rsid w:val="00611164"/>
    <w:rsid w:val="0061217A"/>
    <w:rsid w:val="006136C3"/>
    <w:rsid w:val="006159C5"/>
    <w:rsid w:val="00622EA5"/>
    <w:rsid w:val="00623B1D"/>
    <w:rsid w:val="0063041B"/>
    <w:rsid w:val="0063124E"/>
    <w:rsid w:val="0063364D"/>
    <w:rsid w:val="0063747C"/>
    <w:rsid w:val="00642124"/>
    <w:rsid w:val="006439F5"/>
    <w:rsid w:val="00644848"/>
    <w:rsid w:val="00653F5B"/>
    <w:rsid w:val="006569F7"/>
    <w:rsid w:val="006718FA"/>
    <w:rsid w:val="006765CE"/>
    <w:rsid w:val="0067799E"/>
    <w:rsid w:val="00692F45"/>
    <w:rsid w:val="006A14FF"/>
    <w:rsid w:val="006A3FF6"/>
    <w:rsid w:val="006A6E00"/>
    <w:rsid w:val="006B1539"/>
    <w:rsid w:val="006B5108"/>
    <w:rsid w:val="006B5543"/>
    <w:rsid w:val="006C104E"/>
    <w:rsid w:val="006D7DFC"/>
    <w:rsid w:val="006E5218"/>
    <w:rsid w:val="006E5882"/>
    <w:rsid w:val="006E6D0D"/>
    <w:rsid w:val="006E780A"/>
    <w:rsid w:val="0070444C"/>
    <w:rsid w:val="00713B98"/>
    <w:rsid w:val="00723238"/>
    <w:rsid w:val="007271E2"/>
    <w:rsid w:val="00741967"/>
    <w:rsid w:val="00741E0C"/>
    <w:rsid w:val="00743053"/>
    <w:rsid w:val="007535F4"/>
    <w:rsid w:val="0075527B"/>
    <w:rsid w:val="00757E6C"/>
    <w:rsid w:val="00775546"/>
    <w:rsid w:val="007776AC"/>
    <w:rsid w:val="007802FF"/>
    <w:rsid w:val="00780C99"/>
    <w:rsid w:val="007A0E43"/>
    <w:rsid w:val="007B03F3"/>
    <w:rsid w:val="007B7D61"/>
    <w:rsid w:val="007C39A7"/>
    <w:rsid w:val="007D333C"/>
    <w:rsid w:val="007D44D7"/>
    <w:rsid w:val="007D4A55"/>
    <w:rsid w:val="007D5383"/>
    <w:rsid w:val="007E03FD"/>
    <w:rsid w:val="007E2712"/>
    <w:rsid w:val="007E28E0"/>
    <w:rsid w:val="007F233F"/>
    <w:rsid w:val="007F31A9"/>
    <w:rsid w:val="007F40FF"/>
    <w:rsid w:val="007F533C"/>
    <w:rsid w:val="0080455A"/>
    <w:rsid w:val="00817380"/>
    <w:rsid w:val="008218F6"/>
    <w:rsid w:val="00832354"/>
    <w:rsid w:val="0085221B"/>
    <w:rsid w:val="0086099A"/>
    <w:rsid w:val="00860C4E"/>
    <w:rsid w:val="00864989"/>
    <w:rsid w:val="00866323"/>
    <w:rsid w:val="008712AF"/>
    <w:rsid w:val="00871CCF"/>
    <w:rsid w:val="008777AB"/>
    <w:rsid w:val="00893A4C"/>
    <w:rsid w:val="008940AE"/>
    <w:rsid w:val="008A18E4"/>
    <w:rsid w:val="008A5ABC"/>
    <w:rsid w:val="008A6A09"/>
    <w:rsid w:val="008B3520"/>
    <w:rsid w:val="008B4162"/>
    <w:rsid w:val="008B56B3"/>
    <w:rsid w:val="008D08B4"/>
    <w:rsid w:val="008E0593"/>
    <w:rsid w:val="008E772A"/>
    <w:rsid w:val="008F03B3"/>
    <w:rsid w:val="008F06F5"/>
    <w:rsid w:val="008F36AC"/>
    <w:rsid w:val="008F7358"/>
    <w:rsid w:val="00905B75"/>
    <w:rsid w:val="00906EAE"/>
    <w:rsid w:val="00911745"/>
    <w:rsid w:val="00911A91"/>
    <w:rsid w:val="00914DBF"/>
    <w:rsid w:val="00917F40"/>
    <w:rsid w:val="009224B7"/>
    <w:rsid w:val="00925C09"/>
    <w:rsid w:val="009266E8"/>
    <w:rsid w:val="00932929"/>
    <w:rsid w:val="00933F06"/>
    <w:rsid w:val="0094214A"/>
    <w:rsid w:val="00954D4A"/>
    <w:rsid w:val="00961EEF"/>
    <w:rsid w:val="00972850"/>
    <w:rsid w:val="00975B9A"/>
    <w:rsid w:val="00975BB5"/>
    <w:rsid w:val="00976161"/>
    <w:rsid w:val="0098254E"/>
    <w:rsid w:val="009A5A9A"/>
    <w:rsid w:val="009B007A"/>
    <w:rsid w:val="009B0D09"/>
    <w:rsid w:val="009C374D"/>
    <w:rsid w:val="009C6C88"/>
    <w:rsid w:val="009D04F8"/>
    <w:rsid w:val="009E423E"/>
    <w:rsid w:val="00A145F7"/>
    <w:rsid w:val="00A255C4"/>
    <w:rsid w:val="00A26930"/>
    <w:rsid w:val="00A26E2E"/>
    <w:rsid w:val="00A30902"/>
    <w:rsid w:val="00A4323E"/>
    <w:rsid w:val="00A45030"/>
    <w:rsid w:val="00A4656B"/>
    <w:rsid w:val="00A555E7"/>
    <w:rsid w:val="00A619EB"/>
    <w:rsid w:val="00A65E7F"/>
    <w:rsid w:val="00A66E40"/>
    <w:rsid w:val="00A71593"/>
    <w:rsid w:val="00A858B0"/>
    <w:rsid w:val="00A86378"/>
    <w:rsid w:val="00A97599"/>
    <w:rsid w:val="00AA4903"/>
    <w:rsid w:val="00AA65C7"/>
    <w:rsid w:val="00AB1D66"/>
    <w:rsid w:val="00AB44B7"/>
    <w:rsid w:val="00AB5202"/>
    <w:rsid w:val="00AD02F5"/>
    <w:rsid w:val="00AD05A9"/>
    <w:rsid w:val="00AD3963"/>
    <w:rsid w:val="00AD79AC"/>
    <w:rsid w:val="00AF60D4"/>
    <w:rsid w:val="00B01FAB"/>
    <w:rsid w:val="00B054FA"/>
    <w:rsid w:val="00B172F7"/>
    <w:rsid w:val="00B215D7"/>
    <w:rsid w:val="00B26C4C"/>
    <w:rsid w:val="00B26EFC"/>
    <w:rsid w:val="00B41148"/>
    <w:rsid w:val="00B41404"/>
    <w:rsid w:val="00B41ABC"/>
    <w:rsid w:val="00B43630"/>
    <w:rsid w:val="00B45E52"/>
    <w:rsid w:val="00B463BD"/>
    <w:rsid w:val="00B47ADD"/>
    <w:rsid w:val="00B50374"/>
    <w:rsid w:val="00B52A99"/>
    <w:rsid w:val="00B55649"/>
    <w:rsid w:val="00B60257"/>
    <w:rsid w:val="00B63092"/>
    <w:rsid w:val="00B660CC"/>
    <w:rsid w:val="00B66926"/>
    <w:rsid w:val="00B70070"/>
    <w:rsid w:val="00B7179E"/>
    <w:rsid w:val="00B725DD"/>
    <w:rsid w:val="00B73204"/>
    <w:rsid w:val="00B76C6A"/>
    <w:rsid w:val="00B819C2"/>
    <w:rsid w:val="00B91A8B"/>
    <w:rsid w:val="00BA3226"/>
    <w:rsid w:val="00BA45C4"/>
    <w:rsid w:val="00BB06E8"/>
    <w:rsid w:val="00BB3F27"/>
    <w:rsid w:val="00BB4D13"/>
    <w:rsid w:val="00BC12C4"/>
    <w:rsid w:val="00BC5B88"/>
    <w:rsid w:val="00BD052D"/>
    <w:rsid w:val="00BD62F5"/>
    <w:rsid w:val="00BE033C"/>
    <w:rsid w:val="00BE1D80"/>
    <w:rsid w:val="00BE365F"/>
    <w:rsid w:val="00BE3DC6"/>
    <w:rsid w:val="00BE5E55"/>
    <w:rsid w:val="00BF6BB5"/>
    <w:rsid w:val="00C00722"/>
    <w:rsid w:val="00C04DE5"/>
    <w:rsid w:val="00C04EF7"/>
    <w:rsid w:val="00C139CE"/>
    <w:rsid w:val="00C248A3"/>
    <w:rsid w:val="00C43F54"/>
    <w:rsid w:val="00C50A49"/>
    <w:rsid w:val="00C60366"/>
    <w:rsid w:val="00C62818"/>
    <w:rsid w:val="00C80339"/>
    <w:rsid w:val="00C858E0"/>
    <w:rsid w:val="00C90B10"/>
    <w:rsid w:val="00C9448A"/>
    <w:rsid w:val="00C94868"/>
    <w:rsid w:val="00CB2AF6"/>
    <w:rsid w:val="00CB362B"/>
    <w:rsid w:val="00CB5929"/>
    <w:rsid w:val="00CC4C68"/>
    <w:rsid w:val="00CD7615"/>
    <w:rsid w:val="00CD78E3"/>
    <w:rsid w:val="00CE1DCB"/>
    <w:rsid w:val="00CE76BA"/>
    <w:rsid w:val="00CE7CEC"/>
    <w:rsid w:val="00CF46D3"/>
    <w:rsid w:val="00CF4F96"/>
    <w:rsid w:val="00CF5176"/>
    <w:rsid w:val="00CF68BF"/>
    <w:rsid w:val="00D0439A"/>
    <w:rsid w:val="00D0589B"/>
    <w:rsid w:val="00D07134"/>
    <w:rsid w:val="00D0720F"/>
    <w:rsid w:val="00D11DEA"/>
    <w:rsid w:val="00D15206"/>
    <w:rsid w:val="00D21AB3"/>
    <w:rsid w:val="00D262FF"/>
    <w:rsid w:val="00D27F3A"/>
    <w:rsid w:val="00D300DE"/>
    <w:rsid w:val="00D361B7"/>
    <w:rsid w:val="00D44234"/>
    <w:rsid w:val="00D4639F"/>
    <w:rsid w:val="00D50052"/>
    <w:rsid w:val="00D50760"/>
    <w:rsid w:val="00D50783"/>
    <w:rsid w:val="00D55F72"/>
    <w:rsid w:val="00D56F36"/>
    <w:rsid w:val="00D60D04"/>
    <w:rsid w:val="00D767E1"/>
    <w:rsid w:val="00D76B22"/>
    <w:rsid w:val="00D77195"/>
    <w:rsid w:val="00D8126F"/>
    <w:rsid w:val="00D90B73"/>
    <w:rsid w:val="00D9674D"/>
    <w:rsid w:val="00D97907"/>
    <w:rsid w:val="00DB139C"/>
    <w:rsid w:val="00DB21CB"/>
    <w:rsid w:val="00DB6F49"/>
    <w:rsid w:val="00DC67F1"/>
    <w:rsid w:val="00DC69B8"/>
    <w:rsid w:val="00DD1E03"/>
    <w:rsid w:val="00DD5589"/>
    <w:rsid w:val="00DD62BA"/>
    <w:rsid w:val="00DE0BE2"/>
    <w:rsid w:val="00DF12E2"/>
    <w:rsid w:val="00DF1EC0"/>
    <w:rsid w:val="00DF2499"/>
    <w:rsid w:val="00DF2FCA"/>
    <w:rsid w:val="00E06281"/>
    <w:rsid w:val="00E11488"/>
    <w:rsid w:val="00E12A9B"/>
    <w:rsid w:val="00E1522B"/>
    <w:rsid w:val="00E16CCA"/>
    <w:rsid w:val="00E32D59"/>
    <w:rsid w:val="00E3587F"/>
    <w:rsid w:val="00E419A9"/>
    <w:rsid w:val="00E5474F"/>
    <w:rsid w:val="00E54780"/>
    <w:rsid w:val="00E5632E"/>
    <w:rsid w:val="00E57FFA"/>
    <w:rsid w:val="00E678A8"/>
    <w:rsid w:val="00E7309B"/>
    <w:rsid w:val="00E757CF"/>
    <w:rsid w:val="00E84E60"/>
    <w:rsid w:val="00E85B8D"/>
    <w:rsid w:val="00E95609"/>
    <w:rsid w:val="00E9660D"/>
    <w:rsid w:val="00EA2A34"/>
    <w:rsid w:val="00EA2A48"/>
    <w:rsid w:val="00EA39E0"/>
    <w:rsid w:val="00EA423C"/>
    <w:rsid w:val="00EB7ED9"/>
    <w:rsid w:val="00EC3D6D"/>
    <w:rsid w:val="00ED2892"/>
    <w:rsid w:val="00ED6A02"/>
    <w:rsid w:val="00ED7E7B"/>
    <w:rsid w:val="00EE4BE2"/>
    <w:rsid w:val="00EE7CC9"/>
    <w:rsid w:val="00EF23BE"/>
    <w:rsid w:val="00EF2A0F"/>
    <w:rsid w:val="00EF728A"/>
    <w:rsid w:val="00F16BA8"/>
    <w:rsid w:val="00F23AAF"/>
    <w:rsid w:val="00F23D7D"/>
    <w:rsid w:val="00F25F8D"/>
    <w:rsid w:val="00F4106D"/>
    <w:rsid w:val="00F5303B"/>
    <w:rsid w:val="00F61D6E"/>
    <w:rsid w:val="00F62DFD"/>
    <w:rsid w:val="00F67975"/>
    <w:rsid w:val="00F70D71"/>
    <w:rsid w:val="00F71650"/>
    <w:rsid w:val="00F7170F"/>
    <w:rsid w:val="00F754CD"/>
    <w:rsid w:val="00F774BA"/>
    <w:rsid w:val="00F77625"/>
    <w:rsid w:val="00F81C34"/>
    <w:rsid w:val="00F928B5"/>
    <w:rsid w:val="00F95467"/>
    <w:rsid w:val="00F95DA5"/>
    <w:rsid w:val="00FA6699"/>
    <w:rsid w:val="00FA7D98"/>
    <w:rsid w:val="00FC4FC3"/>
    <w:rsid w:val="00FC7403"/>
    <w:rsid w:val="00FC75E3"/>
    <w:rsid w:val="00FD2975"/>
    <w:rsid w:val="00FD799C"/>
    <w:rsid w:val="00FE412F"/>
    <w:rsid w:val="00FF497B"/>
    <w:rsid w:val="00FF602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27"/>
    <w:pPr>
      <w:spacing w:after="120" w:line="360" w:lineRule="auto"/>
      <w:ind w:firstLine="720"/>
      <w:jc w:val="both"/>
    </w:pPr>
    <w:rPr>
      <w:rFonts w:ascii="Arial" w:eastAsia="Times New Roman" w:hAnsi="Arial" w:cs="Arial"/>
      <w:sz w:val="24"/>
      <w:szCs w:val="24"/>
      <w:lang w:eastAsia="en-US"/>
    </w:rPr>
  </w:style>
  <w:style w:type="paragraph" w:styleId="Heading1">
    <w:name w:val="heading 1"/>
    <w:basedOn w:val="Normal"/>
    <w:next w:val="Normal"/>
    <w:link w:val="Heading1Char"/>
    <w:uiPriority w:val="99"/>
    <w:qFormat/>
    <w:locked/>
    <w:rsid w:val="00606EA1"/>
    <w:pPr>
      <w:keepNext/>
      <w:spacing w:before="240" w:after="60"/>
      <w:outlineLvl w:val="0"/>
    </w:pPr>
    <w:rPr>
      <w:b/>
      <w:bCs/>
      <w:kern w:val="32"/>
      <w:sz w:val="32"/>
      <w:szCs w:val="32"/>
    </w:rPr>
  </w:style>
  <w:style w:type="paragraph" w:styleId="Heading2">
    <w:name w:val="heading 2"/>
    <w:basedOn w:val="Normal"/>
    <w:next w:val="Normal"/>
    <w:link w:val="Heading2Char"/>
    <w:uiPriority w:val="99"/>
    <w:qFormat/>
    <w:locked/>
    <w:rsid w:val="007F533C"/>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6A14FF"/>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locked/>
    <w:rsid w:val="007F533C"/>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C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90B7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6A14FF"/>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D90B73"/>
    <w:rPr>
      <w:rFonts w:ascii="Calibri" w:hAnsi="Calibri" w:cs="Calibri"/>
      <w:b/>
      <w:bCs/>
      <w:sz w:val="28"/>
      <w:szCs w:val="28"/>
      <w:lang w:eastAsia="en-US"/>
    </w:rPr>
  </w:style>
  <w:style w:type="paragraph" w:styleId="Header">
    <w:name w:val="header"/>
    <w:basedOn w:val="Normal"/>
    <w:link w:val="HeaderChar"/>
    <w:uiPriority w:val="99"/>
    <w:rsid w:val="007F40FF"/>
    <w:pPr>
      <w:tabs>
        <w:tab w:val="center" w:pos="4536"/>
        <w:tab w:val="right" w:pos="9072"/>
      </w:tabs>
      <w:spacing w:after="0" w:line="240" w:lineRule="auto"/>
      <w:ind w:firstLine="0"/>
      <w:jc w:val="left"/>
    </w:pPr>
    <w:rPr>
      <w:rFonts w:ascii="Calibri" w:eastAsia="Calibri" w:hAnsi="Calibri" w:cs="Calibri"/>
      <w:sz w:val="22"/>
      <w:szCs w:val="22"/>
    </w:rPr>
  </w:style>
  <w:style w:type="character" w:customStyle="1" w:styleId="HeaderChar">
    <w:name w:val="Header Char"/>
    <w:basedOn w:val="DefaultParagraphFont"/>
    <w:link w:val="Header"/>
    <w:uiPriority w:val="99"/>
    <w:locked/>
    <w:rsid w:val="007F40FF"/>
    <w:rPr>
      <w:rFonts w:cs="Times New Roman"/>
    </w:rPr>
  </w:style>
  <w:style w:type="paragraph" w:styleId="Footer">
    <w:name w:val="footer"/>
    <w:basedOn w:val="Normal"/>
    <w:link w:val="FooterChar"/>
    <w:uiPriority w:val="99"/>
    <w:rsid w:val="007F40FF"/>
    <w:pPr>
      <w:tabs>
        <w:tab w:val="center" w:pos="4536"/>
        <w:tab w:val="right" w:pos="9072"/>
      </w:tabs>
      <w:spacing w:after="0" w:line="240" w:lineRule="auto"/>
      <w:ind w:firstLine="0"/>
      <w:jc w:val="left"/>
    </w:pPr>
    <w:rPr>
      <w:rFonts w:ascii="Calibri" w:eastAsia="Calibri" w:hAnsi="Calibri" w:cs="Calibri"/>
      <w:sz w:val="22"/>
      <w:szCs w:val="22"/>
    </w:rPr>
  </w:style>
  <w:style w:type="character" w:customStyle="1" w:styleId="FooterChar">
    <w:name w:val="Footer Char"/>
    <w:basedOn w:val="DefaultParagraphFont"/>
    <w:link w:val="Footer"/>
    <w:uiPriority w:val="99"/>
    <w:locked/>
    <w:rsid w:val="007F40FF"/>
    <w:rPr>
      <w:rFonts w:cs="Times New Roman"/>
    </w:rPr>
  </w:style>
  <w:style w:type="character" w:customStyle="1" w:styleId="Bodytext">
    <w:name w:val="Body text_"/>
    <w:basedOn w:val="DefaultParagraphFont"/>
    <w:link w:val="BodyText3"/>
    <w:uiPriority w:val="99"/>
    <w:locked/>
    <w:rsid w:val="00183524"/>
    <w:rPr>
      <w:rFonts w:ascii="Trebuchet MS" w:hAnsi="Trebuchet MS" w:cs="Trebuchet MS"/>
      <w:shd w:val="clear" w:color="auto" w:fill="FFFFFF"/>
    </w:rPr>
  </w:style>
  <w:style w:type="paragraph" w:customStyle="1" w:styleId="BodyText3">
    <w:name w:val="Body Text3"/>
    <w:basedOn w:val="Normal"/>
    <w:link w:val="Bodytext"/>
    <w:uiPriority w:val="99"/>
    <w:rsid w:val="00183524"/>
    <w:pPr>
      <w:widowControl w:val="0"/>
      <w:shd w:val="clear" w:color="auto" w:fill="FFFFFF"/>
      <w:spacing w:before="480" w:after="180" w:line="256" w:lineRule="exact"/>
      <w:ind w:firstLine="0"/>
      <w:jc w:val="center"/>
    </w:pPr>
    <w:rPr>
      <w:rFonts w:ascii="Trebuchet MS" w:eastAsia="Calibri" w:hAnsi="Trebuchet MS" w:cs="Trebuchet MS"/>
      <w:sz w:val="22"/>
      <w:szCs w:val="22"/>
    </w:rPr>
  </w:style>
  <w:style w:type="paragraph" w:styleId="BalloonText">
    <w:name w:val="Balloon Text"/>
    <w:basedOn w:val="Normal"/>
    <w:link w:val="BalloonTextChar"/>
    <w:uiPriority w:val="99"/>
    <w:semiHidden/>
    <w:rsid w:val="0037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2080"/>
    <w:rPr>
      <w:rFonts w:ascii="Tahoma" w:hAnsi="Tahoma" w:cs="Tahoma"/>
      <w:sz w:val="16"/>
      <w:szCs w:val="16"/>
    </w:rPr>
  </w:style>
  <w:style w:type="character" w:styleId="Hyperlink">
    <w:name w:val="Hyperlink"/>
    <w:basedOn w:val="DefaultParagraphFont"/>
    <w:uiPriority w:val="99"/>
    <w:rsid w:val="00D50783"/>
    <w:rPr>
      <w:rFonts w:cs="Times New Roman"/>
      <w:color w:val="000000"/>
      <w:u w:val="none"/>
      <w:effect w:val="none"/>
    </w:rPr>
  </w:style>
  <w:style w:type="paragraph" w:styleId="NormalWeb">
    <w:name w:val="Normal (Web)"/>
    <w:basedOn w:val="Normal"/>
    <w:uiPriority w:val="99"/>
    <w:semiHidden/>
    <w:rsid w:val="00D50783"/>
    <w:pPr>
      <w:spacing w:after="0" w:line="240" w:lineRule="auto"/>
      <w:ind w:firstLine="990"/>
    </w:pPr>
    <w:rPr>
      <w:rFonts w:ascii="Times New Roman" w:hAnsi="Times New Roman" w:cs="Times New Roman"/>
      <w:color w:val="000000"/>
      <w:lang w:eastAsia="bg-BG"/>
    </w:rPr>
  </w:style>
  <w:style w:type="paragraph" w:customStyle="1" w:styleId="m">
    <w:name w:val="m"/>
    <w:basedOn w:val="Normal"/>
    <w:uiPriority w:val="99"/>
    <w:rsid w:val="00D50783"/>
    <w:pPr>
      <w:spacing w:after="0" w:line="240" w:lineRule="auto"/>
      <w:ind w:firstLine="990"/>
    </w:pPr>
    <w:rPr>
      <w:rFonts w:ascii="Times New Roman" w:hAnsi="Times New Roman" w:cs="Times New Roman"/>
      <w:color w:val="000000"/>
      <w:lang w:eastAsia="bg-BG"/>
    </w:rPr>
  </w:style>
  <w:style w:type="paragraph" w:styleId="CommentText">
    <w:name w:val="annotation text"/>
    <w:basedOn w:val="Normal"/>
    <w:link w:val="CommentTextChar"/>
    <w:uiPriority w:val="99"/>
    <w:semiHidden/>
    <w:rsid w:val="006A14FF"/>
    <w:pPr>
      <w:spacing w:after="0" w:line="240" w:lineRule="auto"/>
      <w:ind w:firstLine="0"/>
      <w:jc w:val="left"/>
    </w:pPr>
    <w:rPr>
      <w:rFonts w:ascii="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locked/>
    <w:rsid w:val="006A14FF"/>
    <w:rPr>
      <w:rFonts w:ascii="Times New Roman" w:hAnsi="Times New Roman" w:cs="Times New Roman"/>
      <w:sz w:val="20"/>
      <w:szCs w:val="20"/>
      <w:lang w:eastAsia="bg-BG"/>
    </w:rPr>
  </w:style>
  <w:style w:type="character" w:styleId="CommentReference">
    <w:name w:val="annotation reference"/>
    <w:basedOn w:val="DefaultParagraphFont"/>
    <w:uiPriority w:val="99"/>
    <w:semiHidden/>
    <w:rsid w:val="006A14FF"/>
    <w:rPr>
      <w:rFonts w:cs="Times New Roman"/>
      <w:sz w:val="16"/>
      <w:szCs w:val="16"/>
    </w:rPr>
  </w:style>
  <w:style w:type="paragraph" w:styleId="ListParagraph">
    <w:name w:val="List Paragraph"/>
    <w:basedOn w:val="Normal"/>
    <w:uiPriority w:val="99"/>
    <w:qFormat/>
    <w:rsid w:val="00EF2A0F"/>
    <w:pPr>
      <w:ind w:left="720"/>
    </w:pPr>
  </w:style>
  <w:style w:type="character" w:customStyle="1" w:styleId="ala2">
    <w:name w:val="al_a2"/>
    <w:basedOn w:val="DefaultParagraphFont"/>
    <w:uiPriority w:val="99"/>
    <w:rsid w:val="006E5882"/>
    <w:rPr>
      <w:rFonts w:cs="Times New Roman"/>
    </w:rPr>
  </w:style>
  <w:style w:type="character" w:customStyle="1" w:styleId="alcapt2">
    <w:name w:val="al_capt2"/>
    <w:basedOn w:val="DefaultParagraphFont"/>
    <w:uiPriority w:val="99"/>
    <w:rsid w:val="006E5882"/>
    <w:rPr>
      <w:rFonts w:cs="Times New Roman"/>
      <w:i/>
      <w:iCs/>
    </w:rPr>
  </w:style>
  <w:style w:type="character" w:customStyle="1" w:styleId="articlehistory1">
    <w:name w:val="article_history1"/>
    <w:basedOn w:val="DefaultParagraphFont"/>
    <w:uiPriority w:val="99"/>
    <w:rsid w:val="006E5882"/>
    <w:rPr>
      <w:rFonts w:cs="Times New Roman"/>
    </w:rPr>
  </w:style>
  <w:style w:type="paragraph" w:styleId="CommentSubject">
    <w:name w:val="annotation subject"/>
    <w:basedOn w:val="CommentText"/>
    <w:next w:val="CommentText"/>
    <w:link w:val="CommentSubjectChar"/>
    <w:uiPriority w:val="99"/>
    <w:semiHidden/>
    <w:rsid w:val="00DD62BA"/>
    <w:pPr>
      <w:spacing w:after="120"/>
      <w:ind w:firstLine="720"/>
      <w:jc w:val="both"/>
    </w:pPr>
    <w:rPr>
      <w:rFonts w:ascii="Arial" w:hAnsi="Arial" w:cs="Arial"/>
      <w:b/>
      <w:bCs/>
      <w:lang w:eastAsia="en-US"/>
    </w:rPr>
  </w:style>
  <w:style w:type="character" w:customStyle="1" w:styleId="CommentSubjectChar">
    <w:name w:val="Comment Subject Char"/>
    <w:basedOn w:val="CommentTextChar"/>
    <w:link w:val="CommentSubject"/>
    <w:uiPriority w:val="99"/>
    <w:semiHidden/>
    <w:locked/>
    <w:rsid w:val="00DD62BA"/>
    <w:rPr>
      <w:rFonts w:ascii="Arial" w:hAnsi="Arial" w:cs="Arial"/>
      <w:b/>
      <w:bCs/>
    </w:rPr>
  </w:style>
  <w:style w:type="paragraph" w:styleId="Revision">
    <w:name w:val="Revision"/>
    <w:hidden/>
    <w:uiPriority w:val="99"/>
    <w:semiHidden/>
    <w:rsid w:val="00FF6024"/>
    <w:rPr>
      <w:rFonts w:ascii="Arial" w:eastAsia="Times New Roman" w:hAnsi="Arial" w:cs="Arial"/>
      <w:sz w:val="24"/>
      <w:szCs w:val="24"/>
      <w:lang w:eastAsia="en-US"/>
    </w:rPr>
  </w:style>
  <w:style w:type="paragraph" w:customStyle="1" w:styleId="CharChar">
    <w:name w:val="Знак Знак Char Char"/>
    <w:basedOn w:val="Normal"/>
    <w:uiPriority w:val="99"/>
    <w:rsid w:val="00606EA1"/>
    <w:pPr>
      <w:adjustRightInd w:val="0"/>
      <w:spacing w:after="0" w:line="240" w:lineRule="auto"/>
      <w:ind w:firstLine="0"/>
    </w:pPr>
    <w:rPr>
      <w:rFonts w:ascii="Hebar" w:eastAsia="Calibri" w:hAnsi="Hebar" w:cs="Hebar"/>
      <w:lang w:val="pl-PL" w:eastAsia="pl-PL"/>
    </w:rPr>
  </w:style>
  <w:style w:type="paragraph" w:styleId="List2">
    <w:name w:val="List 2"/>
    <w:basedOn w:val="Normal"/>
    <w:uiPriority w:val="99"/>
    <w:rsid w:val="007F533C"/>
    <w:pPr>
      <w:ind w:left="566" w:hanging="283"/>
    </w:pPr>
  </w:style>
  <w:style w:type="paragraph" w:styleId="List3">
    <w:name w:val="List 3"/>
    <w:basedOn w:val="Normal"/>
    <w:uiPriority w:val="99"/>
    <w:rsid w:val="007F533C"/>
    <w:pPr>
      <w:ind w:left="849" w:hanging="283"/>
    </w:pPr>
  </w:style>
  <w:style w:type="paragraph" w:styleId="List4">
    <w:name w:val="List 4"/>
    <w:basedOn w:val="Normal"/>
    <w:uiPriority w:val="99"/>
    <w:rsid w:val="007F533C"/>
    <w:pPr>
      <w:ind w:left="1132" w:hanging="283"/>
    </w:pPr>
  </w:style>
  <w:style w:type="paragraph" w:styleId="List5">
    <w:name w:val="List 5"/>
    <w:basedOn w:val="Normal"/>
    <w:uiPriority w:val="99"/>
    <w:rsid w:val="007F533C"/>
    <w:pPr>
      <w:ind w:left="1415" w:hanging="283"/>
    </w:pPr>
  </w:style>
  <w:style w:type="paragraph" w:styleId="ListContinue3">
    <w:name w:val="List Continue 3"/>
    <w:basedOn w:val="Normal"/>
    <w:uiPriority w:val="99"/>
    <w:rsid w:val="007F533C"/>
    <w:pPr>
      <w:ind w:left="849"/>
    </w:pPr>
  </w:style>
  <w:style w:type="paragraph" w:styleId="Title">
    <w:name w:val="Title"/>
    <w:basedOn w:val="Normal"/>
    <w:link w:val="TitleChar"/>
    <w:uiPriority w:val="99"/>
    <w:qFormat/>
    <w:locked/>
    <w:rsid w:val="007F533C"/>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sid w:val="00D90B73"/>
    <w:rPr>
      <w:rFonts w:ascii="Cambria" w:hAnsi="Cambria" w:cs="Cambria"/>
      <w:b/>
      <w:bCs/>
      <w:kern w:val="28"/>
      <w:sz w:val="32"/>
      <w:szCs w:val="32"/>
      <w:lang w:eastAsia="en-US"/>
    </w:rPr>
  </w:style>
  <w:style w:type="paragraph" w:styleId="BodyText0">
    <w:name w:val="Body Text"/>
    <w:basedOn w:val="Normal"/>
    <w:link w:val="BodyTextChar"/>
    <w:uiPriority w:val="99"/>
    <w:rsid w:val="007F533C"/>
  </w:style>
  <w:style w:type="character" w:customStyle="1" w:styleId="BodyTextChar">
    <w:name w:val="Body Text Char"/>
    <w:basedOn w:val="DefaultParagraphFont"/>
    <w:link w:val="BodyText0"/>
    <w:uiPriority w:val="99"/>
    <w:semiHidden/>
    <w:locked/>
    <w:rsid w:val="00D90B73"/>
    <w:rPr>
      <w:rFonts w:ascii="Arial" w:hAnsi="Arial" w:cs="Arial"/>
      <w:sz w:val="24"/>
      <w:szCs w:val="24"/>
      <w:lang w:eastAsia="en-US"/>
    </w:rPr>
  </w:style>
  <w:style w:type="paragraph" w:styleId="BodyTextIndent">
    <w:name w:val="Body Text Indent"/>
    <w:basedOn w:val="Normal"/>
    <w:link w:val="BodyTextIndentChar"/>
    <w:uiPriority w:val="99"/>
    <w:rsid w:val="007F533C"/>
    <w:pPr>
      <w:ind w:left="283"/>
    </w:pPr>
  </w:style>
  <w:style w:type="character" w:customStyle="1" w:styleId="BodyTextIndentChar">
    <w:name w:val="Body Text Indent Char"/>
    <w:basedOn w:val="DefaultParagraphFont"/>
    <w:link w:val="BodyTextIndent"/>
    <w:uiPriority w:val="99"/>
    <w:semiHidden/>
    <w:locked/>
    <w:rsid w:val="00D90B73"/>
    <w:rPr>
      <w:rFonts w:ascii="Arial" w:hAnsi="Arial" w:cs="Arial"/>
      <w:sz w:val="24"/>
      <w:szCs w:val="24"/>
      <w:lang w:eastAsia="en-US"/>
    </w:rPr>
  </w:style>
  <w:style w:type="paragraph" w:styleId="Subtitle">
    <w:name w:val="Subtitle"/>
    <w:basedOn w:val="Normal"/>
    <w:link w:val="SubtitleChar"/>
    <w:uiPriority w:val="99"/>
    <w:qFormat/>
    <w:locked/>
    <w:rsid w:val="007F533C"/>
    <w:pPr>
      <w:spacing w:after="60"/>
      <w:jc w:val="center"/>
      <w:outlineLvl w:val="1"/>
    </w:pPr>
  </w:style>
  <w:style w:type="character" w:customStyle="1" w:styleId="SubtitleChar">
    <w:name w:val="Subtitle Char"/>
    <w:basedOn w:val="DefaultParagraphFont"/>
    <w:link w:val="Subtitle"/>
    <w:uiPriority w:val="99"/>
    <w:locked/>
    <w:rsid w:val="00D90B73"/>
    <w:rPr>
      <w:rFonts w:ascii="Cambria" w:hAnsi="Cambria" w:cs="Cambria"/>
      <w:sz w:val="24"/>
      <w:szCs w:val="24"/>
      <w:lang w:eastAsia="en-US"/>
    </w:rPr>
  </w:style>
  <w:style w:type="paragraph" w:styleId="BodyTextFirstIndent">
    <w:name w:val="Body Text First Indent"/>
    <w:basedOn w:val="BodyText0"/>
    <w:link w:val="BodyTextFirstIndentChar"/>
    <w:uiPriority w:val="99"/>
    <w:rsid w:val="007F533C"/>
    <w:pPr>
      <w:ind w:firstLine="210"/>
    </w:pPr>
  </w:style>
  <w:style w:type="character" w:customStyle="1" w:styleId="BodyTextFirstIndentChar">
    <w:name w:val="Body Text First Indent Char"/>
    <w:basedOn w:val="BodyTextChar"/>
    <w:link w:val="BodyTextFirstIndent"/>
    <w:uiPriority w:val="99"/>
    <w:semiHidden/>
    <w:locked/>
    <w:rsid w:val="00D90B73"/>
  </w:style>
  <w:style w:type="paragraph" w:styleId="BodyTextFirstIndent2">
    <w:name w:val="Body Text First Indent 2"/>
    <w:basedOn w:val="BodyTextIndent"/>
    <w:link w:val="BodyTextFirstIndent2Char"/>
    <w:uiPriority w:val="99"/>
    <w:rsid w:val="007F533C"/>
    <w:pPr>
      <w:ind w:firstLine="210"/>
    </w:pPr>
  </w:style>
  <w:style w:type="character" w:customStyle="1" w:styleId="BodyTextFirstIndent2Char">
    <w:name w:val="Body Text First Indent 2 Char"/>
    <w:basedOn w:val="BodyTextIndentChar"/>
    <w:link w:val="BodyTextFirstIndent2"/>
    <w:uiPriority w:val="99"/>
    <w:semiHidden/>
    <w:locked/>
    <w:rsid w:val="00D90B73"/>
  </w:style>
</w:styles>
</file>

<file path=word/webSettings.xml><?xml version="1.0" encoding="utf-8"?>
<w:webSettings xmlns:r="http://schemas.openxmlformats.org/officeDocument/2006/relationships" xmlns:w="http://schemas.openxmlformats.org/wordprocessingml/2006/main">
  <w:divs>
    <w:div w:id="190068837">
      <w:marLeft w:val="0"/>
      <w:marRight w:val="0"/>
      <w:marTop w:val="0"/>
      <w:marBottom w:val="0"/>
      <w:divBdr>
        <w:top w:val="none" w:sz="0" w:space="0" w:color="auto"/>
        <w:left w:val="none" w:sz="0" w:space="0" w:color="auto"/>
        <w:bottom w:val="none" w:sz="0" w:space="0" w:color="auto"/>
        <w:right w:val="none" w:sz="0" w:space="0" w:color="auto"/>
      </w:divBdr>
    </w:div>
    <w:div w:id="190068838">
      <w:marLeft w:val="0"/>
      <w:marRight w:val="0"/>
      <w:marTop w:val="0"/>
      <w:marBottom w:val="0"/>
      <w:divBdr>
        <w:top w:val="none" w:sz="0" w:space="0" w:color="auto"/>
        <w:left w:val="none" w:sz="0" w:space="0" w:color="auto"/>
        <w:bottom w:val="none" w:sz="0" w:space="0" w:color="auto"/>
        <w:right w:val="none" w:sz="0" w:space="0" w:color="auto"/>
      </w:divBdr>
      <w:divsChild>
        <w:div w:id="1900688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068840">
      <w:marLeft w:val="0"/>
      <w:marRight w:val="0"/>
      <w:marTop w:val="0"/>
      <w:marBottom w:val="0"/>
      <w:divBdr>
        <w:top w:val="none" w:sz="0" w:space="0" w:color="auto"/>
        <w:left w:val="none" w:sz="0" w:space="0" w:color="auto"/>
        <w:bottom w:val="none" w:sz="0" w:space="0" w:color="auto"/>
        <w:right w:val="none" w:sz="0" w:space="0" w:color="auto"/>
      </w:divBdr>
      <w:divsChild>
        <w:div w:id="1900688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068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20NavigateDocument('&#1044;&#1054;&#1055;&#1050;_2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4805</Words>
  <Characters>27392</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Татяна Накова</dc:creator>
  <cp:keywords/>
  <dc:description/>
  <cp:lastModifiedBy>222pepi</cp:lastModifiedBy>
  <cp:revision>2</cp:revision>
  <cp:lastPrinted>2016-10-10T07:15:00Z</cp:lastPrinted>
  <dcterms:created xsi:type="dcterms:W3CDTF">2016-10-12T12:37:00Z</dcterms:created>
  <dcterms:modified xsi:type="dcterms:W3CDTF">2016-10-12T12:37:00Z</dcterms:modified>
</cp:coreProperties>
</file>